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9E25F" w14:textId="77777777" w:rsidR="002D2FAA" w:rsidRDefault="002D2FAA">
      <w:pPr>
        <w:rPr>
          <w:rFonts w:ascii="黑体" w:eastAsia="黑体" w:hAnsi="黑体" w:hint="eastAsia"/>
          <w:sz w:val="32"/>
          <w:szCs w:val="32"/>
        </w:rPr>
      </w:pPr>
    </w:p>
    <w:p w14:paraId="6A6E0C62" w14:textId="77777777" w:rsidR="002D2FAA" w:rsidRDefault="002D2FAA">
      <w:pPr>
        <w:jc w:val="center"/>
        <w:rPr>
          <w:rFonts w:ascii="方正小标宋_GBK" w:eastAsia="方正小标宋_GBK" w:hAnsi="宋体" w:hint="eastAsia"/>
          <w:sz w:val="44"/>
          <w:szCs w:val="44"/>
        </w:rPr>
      </w:pPr>
    </w:p>
    <w:p w14:paraId="1ADDFC73" w14:textId="77777777" w:rsidR="002D2F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木垒哈萨克自治县博物馆</w:t>
      </w:r>
    </w:p>
    <w:p w14:paraId="512A8106" w14:textId="77777777" w:rsidR="002D2F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6A49453" w14:textId="77777777" w:rsidR="002D2F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2DB297D" w14:textId="77777777" w:rsidR="002D2FA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CD38B7C" w14:textId="77777777" w:rsidR="002D2FA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A9ADD2E" w14:textId="77777777" w:rsidR="002D2FA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223EBFA"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720AD7C"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BAC5BD1" w14:textId="77777777" w:rsidR="002D2FA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E4B3ECF"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7B57BE5"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5EBADC"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5336C61"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0D192A3"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2F36967"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F1F8DBA"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88CF554"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2AC92C7" w14:textId="77777777" w:rsidR="002D2FA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187880D"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77B3790" w14:textId="77777777" w:rsidR="002D2FA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D0F5BD1" w14:textId="77777777" w:rsidR="002D2FA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14225DD" w14:textId="77777777" w:rsidR="002D2FA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1B346F6"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5B5FD45"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1C218DC" w14:textId="77777777" w:rsidR="002D2FA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E4083C4" w14:textId="77777777" w:rsidR="002D2FA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C0BD9DC"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DB196BB"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0F0342F"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A0EEE61"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9DBCA18"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FE4BFCE"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59F0772" w14:textId="77777777"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0ED7071" w14:textId="77777777" w:rsidR="002D2FA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FFF523A" w14:textId="77777777" w:rsidR="002D2FA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102573B" w14:textId="77777777" w:rsidR="002D2FAA" w:rsidRDefault="00000000">
      <w:r>
        <w:rPr>
          <w:rFonts w:ascii="仿宋_GB2312" w:eastAsia="仿宋_GB2312" w:hAnsi="仿宋_GB2312" w:cs="仿宋_GB2312" w:hint="eastAsia"/>
          <w:sz w:val="32"/>
          <w:szCs w:val="32"/>
        </w:rPr>
        <w:fldChar w:fldCharType="end"/>
      </w:r>
    </w:p>
    <w:p w14:paraId="01D967D0" w14:textId="77777777" w:rsidR="002D2FAA" w:rsidRDefault="00000000">
      <w:pPr>
        <w:rPr>
          <w:rFonts w:ascii="仿宋_GB2312" w:eastAsia="仿宋_GB2312"/>
          <w:sz w:val="32"/>
          <w:szCs w:val="32"/>
        </w:rPr>
      </w:pPr>
      <w:r>
        <w:rPr>
          <w:rFonts w:ascii="仿宋_GB2312" w:eastAsia="仿宋_GB2312" w:hint="eastAsia"/>
          <w:sz w:val="32"/>
          <w:szCs w:val="32"/>
        </w:rPr>
        <w:br w:type="page"/>
      </w:r>
    </w:p>
    <w:p w14:paraId="0C704BB1" w14:textId="77777777" w:rsidR="002D2FA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B147076" w14:textId="77777777" w:rsidR="002D2FA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6A2B4150" w14:textId="77777777" w:rsidR="002D2FAA" w:rsidRPr="001E1D56" w:rsidRDefault="00000000" w:rsidP="001E1D56">
      <w:pPr>
        <w:ind w:firstLineChars="200" w:firstLine="640"/>
        <w:rPr>
          <w:rFonts w:ascii="仿宋_GB2312" w:eastAsia="仿宋_GB2312"/>
          <w:sz w:val="32"/>
          <w:szCs w:val="32"/>
        </w:rPr>
      </w:pPr>
      <w:bookmarkStart w:id="4" w:name="_Toc31238"/>
      <w:bookmarkStart w:id="5" w:name="_Toc2151"/>
      <w:r w:rsidRPr="001E1D56">
        <w:rPr>
          <w:rFonts w:ascii="仿宋_GB2312" w:eastAsia="仿宋_GB2312" w:hint="eastAsia"/>
          <w:sz w:val="32"/>
          <w:szCs w:val="32"/>
        </w:rPr>
        <w:t>木垒哈萨克自治县博物馆开展文物研究，弘扬民族文化，文物保护和方法研究，文物档案资料管理与研究，文物展览、文物宣传。</w:t>
      </w:r>
    </w:p>
    <w:p w14:paraId="18757E8B" w14:textId="77777777" w:rsidR="002D2FAA" w:rsidRPr="001E1D56" w:rsidRDefault="00000000" w:rsidP="001E1D56">
      <w:pPr>
        <w:ind w:firstLineChars="200" w:firstLine="640"/>
        <w:rPr>
          <w:rFonts w:ascii="仿宋_GB2312" w:eastAsia="仿宋_GB2312"/>
          <w:sz w:val="32"/>
          <w:szCs w:val="32"/>
        </w:rPr>
      </w:pPr>
      <w:r w:rsidRPr="001E1D56">
        <w:rPr>
          <w:rFonts w:ascii="仿宋_GB2312" w:eastAsia="仿宋_GB2312" w:hint="eastAsia"/>
          <w:sz w:val="32"/>
          <w:szCs w:val="32"/>
        </w:rPr>
        <w:t>木垒哈萨克自治县博物馆先后被区、州、县命名为“昌吉州科普教育基地”、“昌吉州爱国主义教育基地”、“昌吉州青少年爱国主义教育基地”、“自治州国防教育基地”、“木垒县反邪教警示教育基地”、“木垒县廉政教育基地”、“木垒县民族团结进步教育基地”。</w:t>
      </w:r>
    </w:p>
    <w:p w14:paraId="6E846439" w14:textId="77777777" w:rsidR="002D2FA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805D4B8" w14:textId="77777777" w:rsidR="002D2FA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木垒哈萨克自治县博物馆2023年度，实有人数</w:t>
      </w:r>
      <w:r>
        <w:rPr>
          <w:rFonts w:ascii="仿宋_GB2312" w:eastAsia="仿宋_GB2312" w:hint="eastAsia"/>
          <w:sz w:val="32"/>
          <w:szCs w:val="32"/>
          <w:lang w:val="zh-CN"/>
        </w:rPr>
        <w:t>22</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11</w:t>
      </w:r>
      <w:r>
        <w:rPr>
          <w:rFonts w:ascii="仿宋_GB2312" w:eastAsia="仿宋_GB2312" w:hint="eastAsia"/>
          <w:sz w:val="32"/>
          <w:szCs w:val="32"/>
        </w:rPr>
        <w:t>人。</w:t>
      </w:r>
    </w:p>
    <w:p w14:paraId="42BE73FB" w14:textId="77777777" w:rsidR="002D2FAA" w:rsidRDefault="00000000">
      <w:pPr>
        <w:ind w:firstLineChars="200" w:firstLine="640"/>
        <w:rPr>
          <w:kern w:val="0"/>
          <w:sz w:val="24"/>
          <w:rtl/>
          <w:lang w:val="zh-CN" w:bidi="zh-CN"/>
        </w:rPr>
      </w:pPr>
      <w:r>
        <w:rPr>
          <w:rFonts w:ascii="仿宋_GB2312" w:eastAsia="仿宋_GB2312" w:hAnsi="黑体" w:cs="宋体" w:hint="eastAsia"/>
          <w:bCs/>
          <w:kern w:val="0"/>
          <w:sz w:val="32"/>
          <w:szCs w:val="32"/>
        </w:rPr>
        <w:t>单位无下属预算单位，</w:t>
      </w:r>
      <w:r>
        <w:rPr>
          <w:rFonts w:ascii="仿宋_GB2312" w:eastAsia="仿宋_GB2312" w:cs="仿宋_GB2312" w:hint="eastAsia"/>
          <w:kern w:val="0"/>
          <w:sz w:val="32"/>
          <w:szCs w:val="32"/>
          <w:lang w:val="zh-CN"/>
        </w:rPr>
        <w:t>下设</w:t>
      </w:r>
      <w:r>
        <w:rPr>
          <w:rFonts w:ascii="仿宋_GB2312" w:eastAsia="仿宋_GB2312" w:cs="仿宋_GB2312" w:hint="eastAsia"/>
          <w:kern w:val="0"/>
          <w:sz w:val="32"/>
          <w:szCs w:val="32"/>
        </w:rPr>
        <w:t>2</w:t>
      </w:r>
      <w:r>
        <w:rPr>
          <w:rFonts w:ascii="仿宋_GB2312" w:eastAsia="仿宋_GB2312" w:cs="仿宋_GB2312" w:hint="eastAsia"/>
          <w:kern w:val="0"/>
          <w:sz w:val="32"/>
          <w:szCs w:val="32"/>
          <w:lang w:val="zh-CN"/>
        </w:rPr>
        <w:t>个科室，</w:t>
      </w:r>
      <w:r>
        <w:rPr>
          <w:rFonts w:ascii="仿宋_GB2312" w:eastAsia="仿宋_GB2312" w:cs="仿宋_GB2312" w:hint="eastAsia"/>
          <w:kern w:val="0"/>
          <w:sz w:val="32"/>
          <w:szCs w:val="32"/>
        </w:rPr>
        <w:t>分别是：办公室、陈列保管室。</w:t>
      </w:r>
    </w:p>
    <w:p w14:paraId="1F74358F" w14:textId="77777777" w:rsidR="002D2FAA" w:rsidRDefault="002D2FAA">
      <w:pPr>
        <w:ind w:firstLineChars="200" w:firstLine="640"/>
        <w:rPr>
          <w:rFonts w:ascii="仿宋_GB2312" w:eastAsia="仿宋_GB2312" w:hAnsi="宋体" w:cs="宋体" w:hint="eastAsia"/>
          <w:kern w:val="0"/>
          <w:sz w:val="32"/>
          <w:szCs w:val="32"/>
        </w:rPr>
        <w:sectPr w:rsidR="002D2FAA">
          <w:footerReference w:type="default" r:id="rId8"/>
          <w:pgSz w:w="11906" w:h="16838"/>
          <w:pgMar w:top="1440" w:right="1800" w:bottom="1440" w:left="1800" w:header="851" w:footer="992" w:gutter="0"/>
          <w:cols w:space="720"/>
          <w:docGrid w:type="lines" w:linePitch="312"/>
        </w:sectPr>
      </w:pPr>
    </w:p>
    <w:p w14:paraId="48376C77" w14:textId="77777777" w:rsidR="002D2FA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148EFF1" w14:textId="77777777" w:rsidR="002D2FA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629BACE"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2023年度收入总计625.67万元，其中：本年收入合计625.67万元，使用非财政拨款结余0.00万元，年初结转和结余0.00万元。</w:t>
      </w:r>
    </w:p>
    <w:p w14:paraId="79F04AE6"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2023年度支出总计625.67万元，其中：本年支出合计625.65万元，结余分配0.00万元，年末结转和结余0.02万元。</w:t>
      </w:r>
    </w:p>
    <w:p w14:paraId="12764022"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增加38.51万元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p>
    <w:p w14:paraId="5D872574" w14:textId="77777777" w:rsidR="002D2FA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4B4A976"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625.67万元，其中：财政拨款收入625.65万元，占100.00%；上级补助收入0.00万元，占0.00%；事业收入0.00万元，占0.00%；经营收入0.00万元，占0.00%；附属单位上缴收入0.00万元，占0.00%；其他收入0.02万元，占0.00%。</w:t>
      </w:r>
    </w:p>
    <w:p w14:paraId="41D5D0EF" w14:textId="77777777" w:rsidR="002D2FA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2BD3C16"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本年支出625.65万元，其中：基本支出187.77万元，占30.01%；项目支出437.88万元，占69.99%；上缴上级支出0.00万元，占0.00%；经营支出0.00万元，占0.00%；对附属单位补助支出0.00万元，占0.00%。</w:t>
      </w:r>
    </w:p>
    <w:p w14:paraId="70B6FAF8" w14:textId="77777777" w:rsidR="002D2FA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36C6FA46"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625.65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625.65</w:t>
      </w:r>
      <w:r>
        <w:rPr>
          <w:rFonts w:ascii="仿宋_GB2312" w:eastAsia="仿宋_GB2312" w:hint="eastAsia"/>
          <w:sz w:val="32"/>
          <w:szCs w:val="32"/>
        </w:rPr>
        <w:t>万元。财政拨款支出总计</w:t>
      </w:r>
      <w:r>
        <w:rPr>
          <w:rFonts w:ascii="仿宋_GB2312" w:eastAsia="仿宋_GB2312" w:hint="eastAsia"/>
          <w:sz w:val="32"/>
          <w:szCs w:val="32"/>
          <w:lang w:val="zh-CN"/>
        </w:rPr>
        <w:t>625.65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625.65</w:t>
      </w:r>
      <w:r>
        <w:rPr>
          <w:rFonts w:ascii="仿宋_GB2312" w:eastAsia="仿宋_GB2312" w:hint="eastAsia"/>
          <w:sz w:val="32"/>
          <w:szCs w:val="32"/>
        </w:rPr>
        <w:t>万元。</w:t>
      </w:r>
    </w:p>
    <w:p w14:paraId="0A7C24C7" w14:textId="7E1297D1"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增加38.50万元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206.43</w:t>
      </w:r>
      <w:r>
        <w:rPr>
          <w:rFonts w:ascii="仿宋_GB2312" w:eastAsia="仿宋_GB2312" w:hint="eastAsia"/>
          <w:sz w:val="32"/>
          <w:szCs w:val="32"/>
        </w:rPr>
        <w:t>万元，决算数</w:t>
      </w:r>
      <w:r>
        <w:rPr>
          <w:rFonts w:ascii="仿宋_GB2312" w:eastAsia="仿宋_GB2312" w:hint="eastAsia"/>
          <w:sz w:val="32"/>
          <w:szCs w:val="32"/>
          <w:lang w:val="zh-CN"/>
        </w:rPr>
        <w:t>625.65</w:t>
      </w:r>
      <w:r>
        <w:rPr>
          <w:rFonts w:ascii="仿宋_GB2312" w:eastAsia="仿宋_GB2312" w:hint="eastAsia"/>
          <w:sz w:val="32"/>
          <w:szCs w:val="32"/>
        </w:rPr>
        <w:t>万元，预决算差异率203.08%，主要原因是：</w:t>
      </w:r>
      <w:r w:rsidR="001E1D56">
        <w:rPr>
          <w:rFonts w:ascii="仿宋_GB2312" w:eastAsia="仿宋_GB2312" w:hint="eastAsia"/>
          <w:sz w:val="32"/>
          <w:szCs w:val="32"/>
        </w:rPr>
        <w:t>年中追加</w:t>
      </w:r>
      <w:r w:rsidR="001E1D56">
        <w:rPr>
          <w:rFonts w:ascii="仿宋_GB2312" w:eastAsia="仿宋_GB2312" w:hint="eastAsia"/>
          <w:sz w:val="32"/>
          <w:szCs w:val="32"/>
          <w:lang w:val="zh-CN"/>
        </w:rPr>
        <w:t>木垒县博物馆装修工程</w:t>
      </w:r>
      <w:r w:rsidR="001E1D56">
        <w:rPr>
          <w:rFonts w:ascii="仿宋_GB2312" w:eastAsia="仿宋_GB2312" w:hint="eastAsia"/>
          <w:sz w:val="32"/>
          <w:szCs w:val="32"/>
          <w:lang w:val="zh-CN"/>
        </w:rPr>
        <w:t>项目</w:t>
      </w:r>
      <w:r w:rsidR="001E1D56">
        <w:rPr>
          <w:rFonts w:ascii="仿宋_GB2312" w:eastAsia="仿宋_GB2312" w:hint="eastAsia"/>
          <w:sz w:val="32"/>
          <w:szCs w:val="32"/>
          <w:lang w:val="zh-CN"/>
        </w:rPr>
        <w:t>费用</w:t>
      </w:r>
      <w:r>
        <w:rPr>
          <w:rFonts w:ascii="仿宋_GB2312" w:eastAsia="仿宋_GB2312" w:hint="eastAsia"/>
          <w:sz w:val="32"/>
          <w:szCs w:val="32"/>
          <w:lang w:val="zh-CN"/>
        </w:rPr>
        <w:t>。</w:t>
      </w:r>
    </w:p>
    <w:p w14:paraId="579B957F" w14:textId="77777777" w:rsidR="002D2FA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6C3139D" w14:textId="77777777" w:rsidR="002D2FA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D425C9" w14:textId="65062CD0"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2023年度一般公共预算财政拨款支出625.65万元，占本年支出合计的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增加38.50万元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206.43</w:t>
      </w:r>
      <w:r>
        <w:rPr>
          <w:rFonts w:ascii="仿宋_GB2312" w:eastAsia="仿宋_GB2312" w:hint="eastAsia"/>
          <w:sz w:val="32"/>
          <w:szCs w:val="32"/>
        </w:rPr>
        <w:t>万元，决算数</w:t>
      </w:r>
      <w:r>
        <w:rPr>
          <w:rFonts w:ascii="仿宋_GB2312" w:eastAsia="仿宋_GB2312" w:hint="eastAsia"/>
          <w:sz w:val="32"/>
          <w:szCs w:val="32"/>
          <w:lang w:val="zh-CN"/>
        </w:rPr>
        <w:t>625.65</w:t>
      </w:r>
      <w:r>
        <w:rPr>
          <w:rFonts w:ascii="仿宋_GB2312" w:eastAsia="仿宋_GB2312" w:hint="eastAsia"/>
          <w:sz w:val="32"/>
          <w:szCs w:val="32"/>
        </w:rPr>
        <w:t>万元，预决算差异率</w:t>
      </w:r>
      <w:r>
        <w:rPr>
          <w:rFonts w:ascii="仿宋_GB2312" w:eastAsia="仿宋_GB2312" w:hint="eastAsia"/>
          <w:sz w:val="32"/>
          <w:szCs w:val="32"/>
          <w:lang w:val="zh-CN"/>
        </w:rPr>
        <w:t>203.08%</w:t>
      </w:r>
      <w:r>
        <w:rPr>
          <w:rFonts w:ascii="仿宋_GB2312" w:eastAsia="仿宋_GB2312" w:hint="eastAsia"/>
          <w:sz w:val="32"/>
          <w:szCs w:val="32"/>
        </w:rPr>
        <w:t>，主要原因是：</w:t>
      </w:r>
      <w:r w:rsidR="001E1D56">
        <w:rPr>
          <w:rFonts w:ascii="仿宋_GB2312" w:eastAsia="仿宋_GB2312" w:hint="eastAsia"/>
          <w:sz w:val="32"/>
          <w:szCs w:val="32"/>
        </w:rPr>
        <w:t>年中追加</w:t>
      </w:r>
      <w:r w:rsidR="001E1D56">
        <w:rPr>
          <w:rFonts w:ascii="仿宋_GB2312" w:eastAsia="仿宋_GB2312" w:hint="eastAsia"/>
          <w:sz w:val="32"/>
          <w:szCs w:val="32"/>
          <w:lang w:val="zh-CN"/>
        </w:rPr>
        <w:t>木垒县博物馆装修工程项目费用</w:t>
      </w:r>
      <w:r>
        <w:rPr>
          <w:rFonts w:ascii="仿宋_GB2312" w:eastAsia="仿宋_GB2312" w:hint="eastAsia"/>
          <w:sz w:val="32"/>
          <w:szCs w:val="32"/>
          <w:lang w:val="zh-CN"/>
        </w:rPr>
        <w:t>。</w:t>
      </w:r>
    </w:p>
    <w:p w14:paraId="59BA48E4" w14:textId="77777777" w:rsidR="002D2FA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A8B277F" w14:textId="77777777" w:rsidR="002D2FA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614.84</w:t>
      </w:r>
      <w:r>
        <w:rPr>
          <w:rFonts w:ascii="仿宋_GB2312" w:eastAsia="仿宋_GB2312"/>
          <w:kern w:val="2"/>
          <w:sz w:val="32"/>
          <w:szCs w:val="32"/>
          <w:lang w:val="zh-CN"/>
        </w:rPr>
        <w:t>万元，占</w:t>
      </w:r>
      <w:r>
        <w:rPr>
          <w:rFonts w:ascii="仿宋_GB2312" w:eastAsia="仿宋_GB2312" w:hint="eastAsia"/>
          <w:kern w:val="2"/>
          <w:sz w:val="32"/>
          <w:szCs w:val="32"/>
          <w:lang w:val="zh-CN"/>
        </w:rPr>
        <w:t>98.27</w:t>
      </w:r>
      <w:r>
        <w:rPr>
          <w:rFonts w:ascii="仿宋_GB2312" w:eastAsia="仿宋_GB2312"/>
          <w:kern w:val="2"/>
          <w:sz w:val="32"/>
          <w:szCs w:val="32"/>
          <w:lang w:val="zh-CN"/>
        </w:rPr>
        <w:t>%；</w:t>
      </w:r>
    </w:p>
    <w:p w14:paraId="277716B8" w14:textId="77777777" w:rsidR="002D2FA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10.81</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EAF53AF" w14:textId="77777777" w:rsidR="002D2FA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72A14F3"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1.文化旅游体育与传媒支出（类）文物（款）行政运行（项）:支出决算数为176.96万元，比上年决算增加49.12万元，增长38.42%，主要原因是：</w:t>
      </w:r>
      <w:r>
        <w:rPr>
          <w:rFonts w:ascii="仿宋_GB2312" w:eastAsia="仿宋_GB2312" w:hint="eastAsia"/>
          <w:sz w:val="32"/>
          <w:szCs w:val="32"/>
          <w:lang w:val="zh-CN"/>
        </w:rPr>
        <w:t>单位本年人员</w:t>
      </w:r>
      <w:r>
        <w:rPr>
          <w:rFonts w:ascii="仿宋_GB2312" w:eastAsia="仿宋_GB2312" w:hint="eastAsia"/>
          <w:sz w:val="32"/>
          <w:szCs w:val="32"/>
        </w:rPr>
        <w:t>增加</w:t>
      </w:r>
      <w:r>
        <w:rPr>
          <w:rFonts w:ascii="仿宋_GB2312" w:eastAsia="仿宋_GB2312" w:hint="eastAsia"/>
          <w:sz w:val="32"/>
          <w:szCs w:val="32"/>
          <w:lang w:val="zh-CN"/>
        </w:rPr>
        <w:t>，相应工资、津贴补贴、奖金增加。</w:t>
      </w:r>
    </w:p>
    <w:p w14:paraId="347286D8"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2.文化旅游体育与传媒支出（类）文物（款）文物保护（项）:支出决算数为85.73万元，比上年决算减少115.73万元，下降57.45%，主要原因是：单位本年</w:t>
      </w:r>
      <w:r>
        <w:rPr>
          <w:rFonts w:ascii="仿宋_GB2312" w:eastAsia="仿宋_GB2312" w:hint="eastAsia"/>
          <w:sz w:val="32"/>
          <w:szCs w:val="32"/>
          <w:lang w:val="zh-CN"/>
        </w:rPr>
        <w:t>国家文物保护资金</w:t>
      </w:r>
      <w:r>
        <w:rPr>
          <w:rFonts w:ascii="仿宋_GB2312" w:eastAsia="仿宋_GB2312" w:hint="eastAsia"/>
          <w:sz w:val="32"/>
          <w:szCs w:val="32"/>
        </w:rPr>
        <w:t>减少</w:t>
      </w:r>
      <w:r>
        <w:rPr>
          <w:rFonts w:ascii="仿宋_GB2312" w:eastAsia="仿宋_GB2312" w:hint="eastAsia"/>
          <w:sz w:val="32"/>
          <w:szCs w:val="32"/>
          <w:lang w:val="zh-CN"/>
        </w:rPr>
        <w:t>。</w:t>
      </w:r>
    </w:p>
    <w:p w14:paraId="28ABDAC5" w14:textId="63B512B1"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3.社会保障和就业支出（类）行政事业单位养老支出（款）事业单位离退休（项）:支出决算数为3.30万元，比上年决算增加1.87万元，增长131.27%，主要原因是：单位本年有新增退休人员</w:t>
      </w:r>
      <w:r w:rsidR="001E1D56">
        <w:rPr>
          <w:rFonts w:ascii="仿宋_GB2312" w:eastAsia="仿宋_GB2312" w:hint="eastAsia"/>
          <w:sz w:val="32"/>
          <w:szCs w:val="32"/>
        </w:rPr>
        <w:t>，相应退休补助费增加</w:t>
      </w:r>
      <w:r>
        <w:rPr>
          <w:rFonts w:ascii="仿宋_GB2312" w:eastAsia="仿宋_GB2312" w:hint="eastAsia"/>
          <w:sz w:val="32"/>
          <w:szCs w:val="32"/>
          <w:lang w:val="zh-CN"/>
        </w:rPr>
        <w:t>。</w:t>
      </w:r>
    </w:p>
    <w:p w14:paraId="63F48A49" w14:textId="76ACF161" w:rsidR="002D2FAA" w:rsidRDefault="00000000">
      <w:pPr>
        <w:ind w:firstLineChars="200" w:firstLine="640"/>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4.文化旅游体育与传媒支出（类）其他文化旅游体育与传媒支出（款）其他文化旅游体育与传媒支出（项）:支出决算数为2.00万元，比上年决算增加0.00万元，增长0.00%，主要原因是：</w:t>
      </w:r>
      <w:r>
        <w:rPr>
          <w:rFonts w:eastAsia="仿宋_GB2312" w:hint="eastAsia"/>
          <w:sz w:val="32"/>
          <w:szCs w:val="32"/>
        </w:rPr>
        <w:t>与上年</w:t>
      </w:r>
      <w:r w:rsidR="001E1D56">
        <w:rPr>
          <w:rFonts w:eastAsia="仿宋_GB2312" w:hint="eastAsia"/>
          <w:sz w:val="32"/>
          <w:szCs w:val="32"/>
        </w:rPr>
        <w:t>对比无差异</w:t>
      </w:r>
      <w:r>
        <w:rPr>
          <w:rFonts w:eastAsia="仿宋_GB2312" w:hint="eastAsia"/>
          <w:sz w:val="32"/>
          <w:szCs w:val="32"/>
          <w:lang w:val="zh-CN"/>
        </w:rPr>
        <w:t>。</w:t>
      </w:r>
    </w:p>
    <w:p w14:paraId="376A00BD"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5.文化旅游体育与传媒支出（类）文物（款）博物馆（项）:支出决算数为350.16万元，比上年决算增加120.31万元，增长52.35%，主要原因是：单位本年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p>
    <w:p w14:paraId="78AB33EA"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为7.51万元，比上年决算增加7.51万元，增长100%，主要原因是：单位本年</w:t>
      </w:r>
      <w:r>
        <w:rPr>
          <w:rFonts w:eastAsia="仿宋_GB2312" w:hint="eastAsia"/>
          <w:sz w:val="32"/>
          <w:szCs w:val="32"/>
        </w:rPr>
        <w:t>退休人员增加，</w:t>
      </w:r>
      <w:r>
        <w:rPr>
          <w:rFonts w:ascii="仿宋_GB2312" w:eastAsia="仿宋_GB2312" w:hint="eastAsia"/>
          <w:sz w:val="32"/>
          <w:szCs w:val="32"/>
        </w:rPr>
        <w:t>职业年金缴费支出</w:t>
      </w:r>
      <w:r>
        <w:rPr>
          <w:rFonts w:eastAsia="仿宋_GB2312" w:hint="eastAsia"/>
          <w:sz w:val="32"/>
          <w:szCs w:val="32"/>
        </w:rPr>
        <w:t>增加</w:t>
      </w:r>
      <w:r>
        <w:rPr>
          <w:rFonts w:ascii="仿宋_GB2312" w:eastAsia="仿宋_GB2312" w:hint="eastAsia"/>
          <w:sz w:val="32"/>
          <w:szCs w:val="32"/>
          <w:lang w:val="zh-CN"/>
        </w:rPr>
        <w:t>。</w:t>
      </w:r>
    </w:p>
    <w:p w14:paraId="5AF38F5E" w14:textId="7DCBC476"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7.住房保障支出（类）住房改革支出（款）住房公积金（项）:支出决算数为0.00万元，比上年决算减少10.74万元，下降100%，主要原因是：</w:t>
      </w:r>
      <w:r w:rsidR="001E1D56">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CCFF0A0" w14:textId="2A699665"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8.社会保障和就业支出（类）行政事业单位养老支出（款）机关事业单位基本养老保险缴费支出（项）:支出决算数为0.00万元，比上年决算减少13.85万元，下降100%，主要原因是：</w:t>
      </w:r>
      <w:r w:rsidR="001E1D56">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04EFE0B" w14:textId="77777777" w:rsidR="002D2F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174D69E"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187.77万元，其中：人员经费174.05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0A5A5773" w14:textId="77777777" w:rsidR="002D2FA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公用经费13.72万元，包括：办公费、水费、电费、取暖费。</w:t>
      </w:r>
    </w:p>
    <w:p w14:paraId="46D98768" w14:textId="77777777" w:rsidR="002D2F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22C7634" w14:textId="6689B984"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w:t>
      </w:r>
    </w:p>
    <w:p w14:paraId="1EBF5F11"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EAECF2A" w14:textId="08465185"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E1D56">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034E5CBF" w14:textId="26FC8743"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1E1D56">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7048C0BC" w14:textId="1C8C90A1"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E1D56">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3216D2BA" w14:textId="4AE0253B"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E1D56">
        <w:rPr>
          <w:rFonts w:ascii="仿宋_GB2312" w:eastAsia="仿宋_GB2312" w:hint="eastAsia"/>
          <w:sz w:val="32"/>
          <w:szCs w:val="32"/>
        </w:rPr>
        <w:t>单位本年无此项经费</w:t>
      </w:r>
      <w:r>
        <w:rPr>
          <w:rFonts w:ascii="仿宋_GB2312" w:eastAsia="仿宋_GB2312" w:hint="eastAsia"/>
          <w:sz w:val="32"/>
          <w:szCs w:val="32"/>
          <w:lang w:val="zh-CN"/>
        </w:rPr>
        <w:t>。</w:t>
      </w:r>
    </w:p>
    <w:p w14:paraId="309EFFAA" w14:textId="77777777" w:rsidR="002D2FA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EC2EB48"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6C910C7" w14:textId="77777777" w:rsidR="002D2FAA"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14:paraId="1A95AA84"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ABB461E" w14:textId="77777777" w:rsidR="002D2FA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D7DE7A1" w14:textId="77777777" w:rsidR="002D2FA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22BF9B5" w14:textId="77777777" w:rsidR="002D2FAA" w:rsidRDefault="00000000">
      <w:pPr>
        <w:ind w:firstLineChars="200" w:firstLine="640"/>
        <w:jc w:val="left"/>
        <w:rPr>
          <w:rFonts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木垒哈萨克自治县博物馆（行政单位和参照公务员法管理事业单位）机关运行经费支出13.72万元，</w:t>
      </w:r>
      <w:r>
        <w:rPr>
          <w:rFonts w:ascii="仿宋_GB2312" w:eastAsia="仿宋_GB2312" w:hint="eastAsia"/>
          <w:sz w:val="32"/>
          <w:szCs w:val="32"/>
          <w:lang w:val="zh-CN"/>
        </w:rPr>
        <w:t>比上年增加13.72万元，增长100.00%，主要原因是：</w:t>
      </w:r>
      <w:r>
        <w:rPr>
          <w:rFonts w:ascii="仿宋_GB2312" w:eastAsia="仿宋_GB2312" w:hint="eastAsia"/>
          <w:sz w:val="32"/>
          <w:szCs w:val="32"/>
        </w:rPr>
        <w:t>单位本年办公费、取暖费、维修费较上年增加。</w:t>
      </w:r>
    </w:p>
    <w:p w14:paraId="4C177616" w14:textId="77777777" w:rsidR="002D2FA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B1A01F5"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2023年度政府采购支出总额12.66万元，其中：政府采购货物支出5.76万元、政府采购工程支出0.00万元、政府采购服务支出6.90万元。</w:t>
      </w:r>
    </w:p>
    <w:p w14:paraId="6FC9F748" w14:textId="77777777"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授予中小企业合同金额12.66万元，占政府采购支出总额的100.00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合同金额12.66万元，占政府采购支出总额的100.00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322078D9" w14:textId="77777777" w:rsidR="002D2FA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22C8E1B1" w14:textId="77777777"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368.06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；单价100万元（含）以上设备（不含车辆）1</w:t>
      </w:r>
      <w:r>
        <w:rPr>
          <w:rFonts w:ascii="仿宋_GB2312" w:eastAsia="仿宋_GB2312" w:hint="eastAsia"/>
          <w:sz w:val="32"/>
          <w:szCs w:val="32"/>
        </w:rPr>
        <w:t>台（</w:t>
      </w:r>
      <w:r>
        <w:rPr>
          <w:rFonts w:ascii="仿宋_GB2312" w:eastAsia="仿宋_GB2312" w:hint="eastAsia"/>
          <w:sz w:val="32"/>
          <w:szCs w:val="32"/>
          <w:lang w:val="zh-CN"/>
        </w:rPr>
        <w:t>套）。</w:t>
      </w:r>
    </w:p>
    <w:p w14:paraId="0F871A5F" w14:textId="77777777" w:rsidR="002D2FA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D0B6489" w14:textId="14013229"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625.65万元，实际执行总额625.65万元；预算绩效评价项目3个，全年预算数127.72万元，全年执行数127.72万元。预算绩效管理取得的成效：一是做好群众服务工作，保障社会大局稳定，提高群众安全感；二是促进统筹规划和综合协调，提升人居环境质量,提升群众人居环境。发现的问题及原因：一是部</w:t>
      </w:r>
      <w:r>
        <w:rPr>
          <w:rFonts w:ascii="仿宋_GB2312" w:eastAsia="仿宋_GB2312" w:hint="eastAsia"/>
          <w:sz w:val="32"/>
          <w:szCs w:val="32"/>
        </w:rPr>
        <w:lastRenderedPageBreak/>
        <w:t>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001E1D56">
        <w:rPr>
          <w:rFonts w:ascii="仿宋_GB2312" w:eastAsia="仿宋_GB2312" w:hint="eastAsia"/>
          <w:sz w:val="32"/>
          <w:szCs w:val="32"/>
        </w:rPr>
        <w:t>。</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2D2FAA" w14:paraId="6D3955CC"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CB42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D2FAA" w14:paraId="7288B3F1"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D746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14:paraId="314FA1B2"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C1AC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C832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14:paraId="60C8A35B"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FAEFA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9EFB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F220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C78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957F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0A6B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8FB0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3CE2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14:paraId="700EC761"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2FB733" w14:textId="77777777" w:rsidR="002D2FAA" w:rsidRDefault="002D2FA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3CA8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DCDA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380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CBBB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9E8E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606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60BC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D2FAA" w14:paraId="29C8F07E"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3B846"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0F56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41F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5E7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ABB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82C9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3CE8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644C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3E3058EB"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BECAB9"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3D07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1DE2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3F4A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D81E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A56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316C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D6B0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0CE9999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CFF3A1"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2538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85C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206.43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75F4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E438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0DEF1" w14:textId="77777777"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5A209" w14:textId="77777777"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0EFC" w14:textId="77777777" w:rsidR="002D2FAA" w:rsidRDefault="002D2FAA">
            <w:pPr>
              <w:jc w:val="center"/>
              <w:rPr>
                <w:rFonts w:ascii="宋体" w:hAnsi="宋体" w:cs="宋体" w:hint="eastAsia"/>
                <w:color w:val="000000"/>
                <w:sz w:val="20"/>
                <w:szCs w:val="20"/>
              </w:rPr>
            </w:pPr>
          </w:p>
        </w:tc>
      </w:tr>
      <w:tr w:rsidR="002D2FAA" w14:paraId="54F8B0A1"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B6DB1F"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1323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04ED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E107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3DB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17FD" w14:textId="77777777"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7EB59" w14:textId="77777777"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C9624" w14:textId="77777777" w:rsidR="002D2FAA" w:rsidRDefault="002D2FAA">
            <w:pPr>
              <w:jc w:val="center"/>
              <w:rPr>
                <w:rFonts w:ascii="宋体" w:hAnsi="宋体" w:cs="宋体" w:hint="eastAsia"/>
                <w:color w:val="000000"/>
                <w:sz w:val="20"/>
                <w:szCs w:val="20"/>
              </w:rPr>
            </w:pPr>
          </w:p>
        </w:tc>
      </w:tr>
      <w:tr w:rsidR="002D2FAA" w14:paraId="0E354508"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9CEA40"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8A5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22E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206.43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F1F0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691F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31D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2B40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25F7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291C45D3"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A5ED7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4CD5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6894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14:paraId="707063F6"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AF86DF" w14:textId="77777777" w:rsidR="002D2FAA" w:rsidRDefault="002D2FAA">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D5DCF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2023年举办博物馆展览活动10次，举办宣传培训4次；全年免费开放博物馆300天以上；做好县域内的文物保护和管理工作，文物档案管理覆盖率达到100%。保障博物馆的正常运行，各项工作得到正常开展。</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8B0CA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部门整体自评，我单位已完成如下工作：2023年举办博物馆展览活动10次，举办宣传培训4次；全年免费开放博物馆300天以上；做好县域内的文物保护和管理工作，文物档案管理覆盖率达到100%。保障博物馆的正常运行，各项工作得到正常开展。</w:t>
            </w:r>
          </w:p>
        </w:tc>
      </w:tr>
      <w:tr w:rsidR="002D2FAA" w14:paraId="653A71AC"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7CEA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FA0E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D902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FB27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D2D3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1EC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5679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33D7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14:paraId="7208EC21"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27B31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0E70D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C39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995D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5FBD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C7EA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3313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5054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2D2FAA" w14:paraId="2613D918"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579EAE" w14:textId="77777777" w:rsidR="002D2FAA" w:rsidRDefault="002D2FA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6F5A3E" w14:textId="77777777"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5DEF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8109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&gt;=3000平方米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1165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21AB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87B0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3000平方米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5C35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2D2FAA" w14:paraId="72967706"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7C243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8547AA" w14:textId="77777777"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B12C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开展博物馆展览次数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B79A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82D4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r>
              <w:rPr>
                <w:rFonts w:ascii="宋体" w:hAnsi="宋体" w:cs="宋体" w:hint="eastAsia"/>
                <w:color w:val="000000"/>
                <w:kern w:val="0"/>
                <w:sz w:val="20"/>
                <w:szCs w:val="20"/>
                <w:lang w:bidi="ar"/>
              </w:rPr>
              <w:lastRenderedPageBreak/>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DDCA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5CC4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A33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r>
      <w:tr w:rsidR="002D2FAA" w14:paraId="4C7B4941"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61146D"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9426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675E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博物馆开展成功率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5B5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184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49A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990C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B95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14:paraId="1FFBD2B8"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B610FD"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6939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93EA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参观接待开馆时间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67AD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37DF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37FD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CF7B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6C97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14:paraId="31EC73D7"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CF935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53664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F2E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举办宣传活动次数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DA55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BC66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73D2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2C6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916C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14:paraId="1369EEBB"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24CFE1" w14:textId="77777777" w:rsidR="002D2FAA" w:rsidRDefault="002D2FA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47BD3C" w14:textId="77777777"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3801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举办历史文化活动次数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69FC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CFEB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3C54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54EF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2A5A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14:paraId="3224124E"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F84776" w14:textId="77777777"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A574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123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文物档案管理覆盖率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BC1B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44FD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8DA2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6EB1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4C7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r>
      <w:tr w:rsidR="002D2FAA" w14:paraId="1B326074"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F0B5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2A349" w14:textId="77777777"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ECE1B" w14:textId="77777777" w:rsidR="002D2FAA" w:rsidRDefault="002D2FA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5D08E" w14:textId="77777777" w:rsidR="002D2FAA" w:rsidRDefault="002D2FA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E9CE5" w14:textId="77777777" w:rsidR="002D2FAA" w:rsidRDefault="002D2FA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5D7B4" w14:textId="77777777"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0FE69" w14:textId="77777777"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D0340" w14:textId="77777777" w:rsidR="002D2FAA" w:rsidRDefault="002D2FAA">
            <w:pPr>
              <w:jc w:val="center"/>
              <w:rPr>
                <w:rFonts w:ascii="宋体" w:hAnsi="宋体" w:cs="宋体" w:hint="eastAsia"/>
                <w:color w:val="000000"/>
                <w:sz w:val="20"/>
                <w:szCs w:val="20"/>
              </w:rPr>
            </w:pPr>
          </w:p>
        </w:tc>
      </w:tr>
      <w:tr w:rsidR="002D2FAA" w14:paraId="66A3E86A"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B107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291C6" w14:textId="77777777"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F20C9" w14:textId="77777777" w:rsidR="002D2FAA" w:rsidRDefault="002D2FA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9A047" w14:textId="77777777" w:rsidR="002D2FAA" w:rsidRDefault="002D2FA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694CA" w14:textId="77777777" w:rsidR="002D2FAA" w:rsidRDefault="002D2FA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F0C9" w14:textId="77777777"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01BF8" w14:textId="77777777"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DE7D6" w14:textId="77777777" w:rsidR="002D2FAA" w:rsidRDefault="002D2FAA">
            <w:pPr>
              <w:jc w:val="center"/>
              <w:rPr>
                <w:rFonts w:ascii="宋体" w:hAnsi="宋体" w:cs="宋体" w:hint="eastAsia"/>
                <w:color w:val="000000"/>
                <w:sz w:val="20"/>
                <w:szCs w:val="20"/>
              </w:rPr>
            </w:pPr>
          </w:p>
        </w:tc>
      </w:tr>
      <w:tr w:rsidR="002D2FAA" w14:paraId="57629260"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051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85AB5" w14:textId="77777777"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CEA9" w14:textId="77777777" w:rsidR="002D2FAA" w:rsidRDefault="002D2FA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FB5E" w14:textId="77777777" w:rsidR="002D2FAA" w:rsidRDefault="002D2FA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8140C" w14:textId="77777777" w:rsidR="002D2FAA" w:rsidRDefault="002D2FA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5F477" w14:textId="77777777"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0467B" w14:textId="77777777"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CC0F0" w14:textId="77777777" w:rsidR="002D2FAA" w:rsidRDefault="002D2FAA">
            <w:pPr>
              <w:jc w:val="center"/>
              <w:rPr>
                <w:rFonts w:ascii="宋体" w:hAnsi="宋体" w:cs="宋体" w:hint="eastAsia"/>
                <w:color w:val="000000"/>
                <w:sz w:val="20"/>
                <w:szCs w:val="20"/>
              </w:rPr>
            </w:pPr>
          </w:p>
        </w:tc>
      </w:tr>
    </w:tbl>
    <w:p w14:paraId="7B9648E2" w14:textId="77777777" w:rsidR="002D2FAA" w:rsidRDefault="002D2FAA">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95"/>
        <w:gridCol w:w="496"/>
        <w:gridCol w:w="818"/>
        <w:gridCol w:w="843"/>
        <w:gridCol w:w="974"/>
        <w:gridCol w:w="595"/>
        <w:gridCol w:w="893"/>
        <w:gridCol w:w="786"/>
        <w:gridCol w:w="248"/>
        <w:gridCol w:w="406"/>
        <w:gridCol w:w="260"/>
        <w:gridCol w:w="554"/>
        <w:gridCol w:w="401"/>
        <w:gridCol w:w="753"/>
      </w:tblGrid>
      <w:tr w:rsidR="002D2FAA" w14:paraId="248A2C77" w14:textId="77777777"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4F770867" w14:textId="77777777" w:rsidR="002D2FAA" w:rsidRPr="001E1D56" w:rsidRDefault="00000000">
            <w:pPr>
              <w:widowControl/>
              <w:jc w:val="center"/>
              <w:textAlignment w:val="center"/>
              <w:rPr>
                <w:rFonts w:ascii="宋体" w:hAnsi="宋体" w:cs="宋体" w:hint="eastAsia"/>
                <w:b/>
                <w:bCs/>
                <w:color w:val="000000"/>
                <w:sz w:val="20"/>
                <w:szCs w:val="20"/>
              </w:rPr>
            </w:pPr>
            <w:r w:rsidRPr="001E1D56">
              <w:rPr>
                <w:rFonts w:ascii="宋体" w:hAnsi="宋体" w:cs="宋体" w:hint="eastAsia"/>
                <w:b/>
                <w:bCs/>
                <w:color w:val="000000"/>
                <w:kern w:val="0"/>
                <w:sz w:val="20"/>
                <w:szCs w:val="20"/>
                <w:lang w:bidi="ar"/>
              </w:rPr>
              <w:t>项目支出绩效自评表</w:t>
            </w:r>
          </w:p>
        </w:tc>
      </w:tr>
      <w:tr w:rsidR="002D2FAA" w14:paraId="05567AB2" w14:textId="77777777"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3D88AE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14:paraId="50C34D18" w14:textId="77777777" w:rsidTr="009470C0">
        <w:trPr>
          <w:trHeight w:val="288"/>
          <w:jc w:val="center"/>
        </w:trPr>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DB4E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0023BF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2023年中央补助地方博物馆纪念馆免费开放补助资金</w:t>
            </w:r>
          </w:p>
        </w:tc>
      </w:tr>
      <w:tr w:rsidR="002D2FAA" w14:paraId="266FC463" w14:textId="77777777" w:rsidTr="009470C0">
        <w:trPr>
          <w:trHeight w:val="288"/>
          <w:jc w:val="center"/>
        </w:trPr>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16DC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D8E5ABD" w14:textId="3ABB6D13" w:rsidR="002D2FAA" w:rsidRDefault="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3BFBE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3A738D" w14:textId="121BBE85" w:rsidR="002D2FAA" w:rsidRDefault="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14:paraId="673E7380" w14:textId="77777777" w:rsidTr="009470C0">
        <w:trPr>
          <w:trHeight w:val="480"/>
          <w:jc w:val="center"/>
        </w:trPr>
        <w:tc>
          <w:tcPr>
            <w:tcW w:w="9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CDCD7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08E0B" w14:textId="77777777" w:rsidR="002D2FAA" w:rsidRDefault="002D2FAA">
            <w:pPr>
              <w:jc w:val="center"/>
              <w:rPr>
                <w:rFonts w:ascii="宋体" w:hAnsi="宋体" w:cs="宋体" w:hint="eastAsia"/>
                <w:color w:val="00000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63C3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0424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9B57D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868A5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76B36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E4BC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14:paraId="4F8E0586" w14:textId="77777777"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E1DDA6" w14:textId="77777777"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0115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5944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37170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7B453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1AB7A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05553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40CD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2D2FAA" w14:paraId="6E4A6977" w14:textId="77777777"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76C8F6" w14:textId="77777777"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0852B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93B8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4D5AB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9F2DC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ABDD5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575FB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F0AB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12674AA9" w14:textId="77777777"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BCDE69" w14:textId="77777777"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AD3670" w14:textId="32C275FA"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sidR="001E1D56">
              <w:rPr>
                <w:rFonts w:ascii="宋体" w:hAnsi="宋体" w:cs="宋体" w:hint="eastAsia"/>
                <w:color w:val="000000"/>
                <w:kern w:val="0"/>
                <w:sz w:val="20"/>
                <w:szCs w:val="20"/>
                <w:lang w:bidi="ar"/>
              </w:rPr>
              <w:t>上年结转资金</w:t>
            </w:r>
            <w:r>
              <w:rPr>
                <w:rFonts w:ascii="宋体" w:hAnsi="宋体" w:cs="宋体" w:hint="eastAsia"/>
                <w:color w:val="000000"/>
                <w:kern w:val="0"/>
                <w:sz w:val="20"/>
                <w:szCs w:val="20"/>
                <w:lang w:bidi="ar"/>
              </w:rPr>
              <w:t xml:space="preserve"> </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4DC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CB15D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11188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E66A2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82364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9F84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E1D56" w14:paraId="36DD515F" w14:textId="77777777"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A80113" w14:textId="77777777" w:rsidR="001E1D56" w:rsidRDefault="001E1D56" w:rsidP="001E1D56">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3DFAEA" w14:textId="62FDCE12"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A1A5" w14:textId="24387910"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93173" w14:textId="25892093"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AE1F1" w14:textId="18B35F00"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ABA3C"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7767EA"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A46DD"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2722859D" w14:textId="77777777" w:rsidTr="009470C0">
        <w:trPr>
          <w:trHeight w:val="288"/>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876F1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DBEC84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0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16720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14:paraId="48ACB8B3" w14:textId="77777777" w:rsidTr="009470C0">
        <w:trPr>
          <w:trHeight w:val="54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6C9BB1" w14:textId="77777777" w:rsidR="002D2FAA" w:rsidRDefault="002D2FAA">
            <w:pPr>
              <w:jc w:val="center"/>
              <w:rPr>
                <w:rFonts w:ascii="宋体" w:hAnsi="宋体" w:cs="宋体" w:hint="eastAsia"/>
                <w:color w:val="000000"/>
                <w:sz w:val="20"/>
                <w:szCs w:val="20"/>
              </w:rPr>
            </w:pPr>
          </w:p>
        </w:tc>
        <w:tc>
          <w:tcPr>
            <w:tcW w:w="4619" w:type="dxa"/>
            <w:gridSpan w:val="6"/>
            <w:tcBorders>
              <w:top w:val="single" w:sz="4" w:space="0" w:color="000000"/>
              <w:left w:val="single" w:sz="4" w:space="0" w:color="000000"/>
              <w:bottom w:val="single" w:sz="4" w:space="0" w:color="000000"/>
              <w:right w:val="single" w:sz="4" w:space="0" w:color="000000"/>
            </w:tcBorders>
            <w:shd w:val="clear" w:color="auto" w:fill="auto"/>
          </w:tcPr>
          <w:p w14:paraId="4B9DD654" w14:textId="77777777"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61号文件木垒哈萨克自治县博物馆使用免费开放补助资金。主要举办展览活动，展示木垒历史，让人民群众了解木垒历史，感受木垒厚重的历史文化；举办宣传培训，丰富群众文化生活，牢固树立“四个认同”，落实总目标；保障博物馆的正常运行，各项工作得到正常开展。</w:t>
            </w:r>
          </w:p>
        </w:tc>
        <w:tc>
          <w:tcPr>
            <w:tcW w:w="3408" w:type="dxa"/>
            <w:gridSpan w:val="7"/>
            <w:tcBorders>
              <w:top w:val="single" w:sz="4" w:space="0" w:color="000000"/>
              <w:left w:val="single" w:sz="4" w:space="0" w:color="000000"/>
              <w:bottom w:val="single" w:sz="4" w:space="0" w:color="000000"/>
              <w:right w:val="single" w:sz="4" w:space="0" w:color="000000"/>
            </w:tcBorders>
            <w:shd w:val="clear" w:color="auto" w:fill="auto"/>
          </w:tcPr>
          <w:p w14:paraId="01342644" w14:textId="77777777"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木垒县博物馆依据(2022)61号文件开展流动博物馆及免费开放工作，截止至2023年12月，我单位已在木垒县开展流动博物馆展览10场次，免费开放博物馆300天，展厅免费参观人数达50000余人。让人民群众了解木垒历史，感受木垒的历史文化。</w:t>
            </w:r>
          </w:p>
        </w:tc>
      </w:tr>
      <w:tr w:rsidR="002D2FAA" w14:paraId="27E2A04F" w14:textId="77777777" w:rsidTr="009470C0">
        <w:trPr>
          <w:trHeight w:val="312"/>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367522" w14:textId="77777777" w:rsidR="002D2FAA" w:rsidRDefault="002D2FAA">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3870F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51B45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1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80C2A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B75D7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89D3A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88BE2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1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F4936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C77BB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2D2FAA" w14:paraId="6A95277B" w14:textId="77777777" w:rsidTr="009470C0">
        <w:trPr>
          <w:trHeight w:val="312"/>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2CB557"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359EC1" w14:textId="77777777" w:rsidR="002D2FAA" w:rsidRDefault="002D2FAA">
            <w:pPr>
              <w:jc w:val="center"/>
              <w:rPr>
                <w:rFonts w:ascii="宋体" w:hAnsi="宋体" w:cs="宋体" w:hint="eastAsia"/>
                <w:color w:val="000000"/>
                <w:sz w:val="20"/>
                <w:szCs w:val="20"/>
              </w:rPr>
            </w:pPr>
          </w:p>
        </w:tc>
        <w:tc>
          <w:tcPr>
            <w:tcW w:w="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804EB" w14:textId="77777777" w:rsidR="002D2FAA" w:rsidRDefault="002D2FAA">
            <w:pPr>
              <w:jc w:val="center"/>
              <w:rPr>
                <w:rFonts w:ascii="宋体" w:hAnsi="宋体" w:cs="宋体" w:hint="eastAsia"/>
                <w:color w:val="000000"/>
                <w:sz w:val="20"/>
                <w:szCs w:val="20"/>
              </w:rPr>
            </w:pPr>
          </w:p>
        </w:tc>
        <w:tc>
          <w:tcPr>
            <w:tcW w:w="241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164B1" w14:textId="77777777" w:rsidR="002D2FAA" w:rsidRDefault="002D2FAA">
            <w:pPr>
              <w:jc w:val="center"/>
              <w:rPr>
                <w:rFonts w:ascii="宋体" w:hAnsi="宋体" w:cs="宋体" w:hint="eastAsia"/>
                <w:color w:val="000000"/>
                <w:sz w:val="20"/>
                <w:szCs w:val="20"/>
              </w:rPr>
            </w:pPr>
          </w:p>
        </w:tc>
        <w:tc>
          <w:tcPr>
            <w:tcW w:w="8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00B26B" w14:textId="77777777" w:rsidR="002D2FAA" w:rsidRDefault="002D2FAA">
            <w:pPr>
              <w:jc w:val="center"/>
              <w:rPr>
                <w:rFonts w:ascii="宋体" w:hAnsi="宋体" w:cs="宋体" w:hint="eastAsia"/>
                <w:color w:val="000000"/>
                <w:sz w:val="20"/>
                <w:szCs w:val="20"/>
              </w:rPr>
            </w:pPr>
          </w:p>
        </w:tc>
        <w:tc>
          <w:tcPr>
            <w:tcW w:w="7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C97DBA" w14:textId="77777777" w:rsidR="002D2FAA" w:rsidRDefault="002D2FAA">
            <w:pPr>
              <w:jc w:val="center"/>
              <w:rPr>
                <w:rFonts w:ascii="宋体" w:hAnsi="宋体" w:cs="宋体" w:hint="eastAsia"/>
                <w:color w:val="000000"/>
                <w:sz w:val="20"/>
                <w:szCs w:val="20"/>
              </w:rPr>
            </w:pPr>
          </w:p>
        </w:tc>
        <w:tc>
          <w:tcPr>
            <w:tcW w:w="6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E90DA8" w14:textId="77777777" w:rsidR="002D2FAA" w:rsidRDefault="002D2FAA">
            <w:pPr>
              <w:jc w:val="center"/>
              <w:rPr>
                <w:rFonts w:ascii="宋体" w:hAnsi="宋体" w:cs="宋体" w:hint="eastAsia"/>
                <w:color w:val="000000"/>
                <w:sz w:val="20"/>
                <w:szCs w:val="20"/>
              </w:rPr>
            </w:pPr>
          </w:p>
        </w:tc>
        <w:tc>
          <w:tcPr>
            <w:tcW w:w="81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DABA5" w14:textId="77777777" w:rsidR="002D2FAA" w:rsidRDefault="002D2FAA">
            <w:pPr>
              <w:jc w:val="center"/>
              <w:rPr>
                <w:rFonts w:ascii="宋体" w:hAnsi="宋体" w:cs="宋体" w:hint="eastAsia"/>
                <w:color w:val="000000"/>
                <w:sz w:val="20"/>
                <w:szCs w:val="20"/>
              </w:rPr>
            </w:pPr>
          </w:p>
        </w:tc>
        <w:tc>
          <w:tcPr>
            <w:tcW w:w="11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6E829A" w14:textId="77777777" w:rsidR="002D2FAA" w:rsidRDefault="002D2FAA">
            <w:pPr>
              <w:jc w:val="center"/>
              <w:rPr>
                <w:rFonts w:ascii="宋体" w:hAnsi="宋体" w:cs="宋体" w:hint="eastAsia"/>
                <w:color w:val="000000"/>
                <w:sz w:val="20"/>
                <w:szCs w:val="20"/>
              </w:rPr>
            </w:pPr>
          </w:p>
        </w:tc>
      </w:tr>
      <w:tr w:rsidR="002D2FAA" w14:paraId="2BC75095" w14:textId="77777777" w:rsidTr="009470C0">
        <w:trPr>
          <w:trHeight w:val="400"/>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189C3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2D872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5C9C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B2B31"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4C45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D8A7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559BB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43CD4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277BDA" w14:textId="77777777" w:rsidR="002D2FAA" w:rsidRDefault="002D2FAA">
            <w:pPr>
              <w:jc w:val="center"/>
              <w:rPr>
                <w:rFonts w:ascii="宋体" w:hAnsi="宋体" w:cs="宋体" w:hint="eastAsia"/>
                <w:color w:val="000000"/>
                <w:sz w:val="20"/>
                <w:szCs w:val="20"/>
              </w:rPr>
            </w:pPr>
          </w:p>
        </w:tc>
      </w:tr>
      <w:tr w:rsidR="002D2FAA" w14:paraId="137FA4F2"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B3DAC"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29A548"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6A50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E5F0A2"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举办宣传活动次数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D50B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D67F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2A94D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D170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8A6633" w14:textId="77777777" w:rsidR="002D2FAA" w:rsidRDefault="002D2FAA">
            <w:pPr>
              <w:jc w:val="center"/>
              <w:rPr>
                <w:rFonts w:ascii="宋体" w:hAnsi="宋体" w:cs="宋体" w:hint="eastAsia"/>
                <w:color w:val="000000"/>
                <w:sz w:val="20"/>
                <w:szCs w:val="20"/>
              </w:rPr>
            </w:pPr>
          </w:p>
        </w:tc>
      </w:tr>
      <w:tr w:rsidR="002D2FAA" w14:paraId="55A6EDE2"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7997A"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F7B4B0"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B95D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FFAAC"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举办历史文化活动次数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080B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692F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E2020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75762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2904F" w14:textId="77777777" w:rsidR="002D2FAA" w:rsidRDefault="002D2FAA">
            <w:pPr>
              <w:jc w:val="center"/>
              <w:rPr>
                <w:rFonts w:ascii="宋体" w:hAnsi="宋体" w:cs="宋体" w:hint="eastAsia"/>
                <w:color w:val="000000"/>
                <w:sz w:val="20"/>
                <w:szCs w:val="20"/>
              </w:rPr>
            </w:pPr>
          </w:p>
        </w:tc>
      </w:tr>
      <w:tr w:rsidR="002D2FAA" w14:paraId="0C4E0319"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0CB83"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8C18A3"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F9F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72458"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开展流动博物馆展览覆盖率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9EC8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2F4F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C9B5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30634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E3CC3" w14:textId="77777777" w:rsidR="002D2FAA" w:rsidRDefault="002D2FAA">
            <w:pPr>
              <w:jc w:val="center"/>
              <w:rPr>
                <w:rFonts w:ascii="宋体" w:hAnsi="宋体" w:cs="宋体" w:hint="eastAsia"/>
                <w:color w:val="000000"/>
                <w:sz w:val="20"/>
                <w:szCs w:val="20"/>
              </w:rPr>
            </w:pPr>
          </w:p>
        </w:tc>
      </w:tr>
      <w:tr w:rsidR="002D2FAA" w14:paraId="69DFF98D"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D98C1B"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E0C039"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316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44A4A"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开展流动博物馆展览成功率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BFF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C353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E22C7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D08E9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B545A" w14:textId="77777777" w:rsidR="002D2FAA" w:rsidRDefault="002D2FAA">
            <w:pPr>
              <w:jc w:val="center"/>
              <w:rPr>
                <w:rFonts w:ascii="宋体" w:hAnsi="宋体" w:cs="宋体" w:hint="eastAsia"/>
                <w:color w:val="000000"/>
                <w:sz w:val="20"/>
                <w:szCs w:val="20"/>
              </w:rPr>
            </w:pPr>
          </w:p>
        </w:tc>
      </w:tr>
      <w:tr w:rsidR="002D2FAA" w14:paraId="5B45E892"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7595E6"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04862D"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C3C3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F224F"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各项运转费用支付及时率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4151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6F9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9707C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136CE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450E65" w14:textId="77777777" w:rsidR="002D2FAA" w:rsidRDefault="002D2FAA">
            <w:pPr>
              <w:jc w:val="center"/>
              <w:rPr>
                <w:rFonts w:ascii="宋体" w:hAnsi="宋体" w:cs="宋体" w:hint="eastAsia"/>
                <w:color w:val="000000"/>
                <w:sz w:val="20"/>
                <w:szCs w:val="20"/>
              </w:rPr>
            </w:pPr>
          </w:p>
        </w:tc>
      </w:tr>
      <w:tr w:rsidR="002D2FAA" w14:paraId="4865492E"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F80581"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F7DEE1"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66B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w:t>
            </w:r>
            <w:r>
              <w:rPr>
                <w:rFonts w:ascii="宋体" w:hAnsi="宋体" w:cs="宋体" w:hint="eastAsia"/>
                <w:color w:val="000000"/>
                <w:kern w:val="0"/>
                <w:sz w:val="20"/>
                <w:szCs w:val="20"/>
                <w:lang w:bidi="ar"/>
              </w:rPr>
              <w:lastRenderedPageBreak/>
              <w:t>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70918"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参观接待开馆时间</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4A14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w:t>
            </w:r>
            <w:r>
              <w:rPr>
                <w:rFonts w:ascii="宋体" w:hAnsi="宋体" w:cs="宋体" w:hint="eastAsia"/>
                <w:color w:val="000000"/>
                <w:kern w:val="0"/>
                <w:sz w:val="20"/>
                <w:szCs w:val="20"/>
                <w:lang w:bidi="ar"/>
              </w:rPr>
              <w:lastRenderedPageBreak/>
              <w:t>天</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D010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=300</w:t>
            </w:r>
            <w:r>
              <w:rPr>
                <w:rFonts w:ascii="宋体" w:hAnsi="宋体" w:cs="宋体" w:hint="eastAsia"/>
                <w:color w:val="000000"/>
                <w:kern w:val="0"/>
                <w:sz w:val="20"/>
                <w:szCs w:val="20"/>
                <w:lang w:bidi="ar"/>
              </w:rPr>
              <w:lastRenderedPageBreak/>
              <w:t>天</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1D65A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6</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D07D2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5ED6DA" w14:textId="77777777" w:rsidR="002D2FAA" w:rsidRDefault="002D2FAA">
            <w:pPr>
              <w:jc w:val="center"/>
              <w:rPr>
                <w:rFonts w:ascii="宋体" w:hAnsi="宋体" w:cs="宋体" w:hint="eastAsia"/>
                <w:color w:val="000000"/>
                <w:sz w:val="20"/>
                <w:szCs w:val="20"/>
              </w:rPr>
            </w:pPr>
          </w:p>
        </w:tc>
      </w:tr>
      <w:tr w:rsidR="002D2FAA" w14:paraId="3DBC441C"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B53756" w14:textId="77777777" w:rsidR="002D2FAA" w:rsidRDefault="002D2FAA">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18BEF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3437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20843F"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E586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32AE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60FF6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33AC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62EA1E" w14:textId="77777777" w:rsidR="002D2FAA" w:rsidRDefault="002D2FAA">
            <w:pPr>
              <w:jc w:val="center"/>
              <w:rPr>
                <w:rFonts w:ascii="宋体" w:hAnsi="宋体" w:cs="宋体" w:hint="eastAsia"/>
                <w:color w:val="000000"/>
                <w:sz w:val="20"/>
                <w:szCs w:val="20"/>
              </w:rPr>
            </w:pPr>
          </w:p>
        </w:tc>
      </w:tr>
      <w:tr w:rsidR="002D2FAA" w14:paraId="1827F39C"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8DBD63"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A7694A"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0C2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013C6E"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对社会公众正常生活影响率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3E4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9D61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967E2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2838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2D627B" w14:textId="77777777" w:rsidR="002D2FAA" w:rsidRDefault="002D2FAA">
            <w:pPr>
              <w:jc w:val="center"/>
              <w:rPr>
                <w:rFonts w:ascii="宋体" w:hAnsi="宋体" w:cs="宋体" w:hint="eastAsia"/>
                <w:color w:val="000000"/>
                <w:sz w:val="20"/>
                <w:szCs w:val="20"/>
              </w:rPr>
            </w:pPr>
          </w:p>
        </w:tc>
      </w:tr>
      <w:tr w:rsidR="002D2FAA" w14:paraId="7ECC4F0A"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B962F1"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58508"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D305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4486D" w14:textId="77777777"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B811A" w14:textId="77777777"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6D87" w14:textId="77777777"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2ABEE4" w14:textId="77777777"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EA0B6B" w14:textId="77777777"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4D280" w14:textId="77777777" w:rsidR="002D2FAA" w:rsidRDefault="002D2FAA">
            <w:pPr>
              <w:jc w:val="center"/>
              <w:rPr>
                <w:rFonts w:ascii="宋体" w:hAnsi="宋体" w:cs="宋体" w:hint="eastAsia"/>
                <w:color w:val="000000"/>
                <w:sz w:val="20"/>
                <w:szCs w:val="20"/>
              </w:rPr>
            </w:pPr>
          </w:p>
        </w:tc>
      </w:tr>
      <w:tr w:rsidR="002D2FAA" w14:paraId="22BF0A39"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12AF7" w14:textId="77777777" w:rsidR="002D2FAA" w:rsidRDefault="002D2FAA">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DA3B2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C63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8F3838" w14:textId="77777777"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C7DD4" w14:textId="77777777"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424C8" w14:textId="77777777"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A3BC50" w14:textId="77777777"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C109F" w14:textId="77777777"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68026" w14:textId="77777777" w:rsidR="002D2FAA" w:rsidRDefault="002D2FAA">
            <w:pPr>
              <w:jc w:val="center"/>
              <w:rPr>
                <w:rFonts w:ascii="宋体" w:hAnsi="宋体" w:cs="宋体" w:hint="eastAsia"/>
                <w:color w:val="000000"/>
                <w:sz w:val="20"/>
                <w:szCs w:val="20"/>
              </w:rPr>
            </w:pPr>
          </w:p>
        </w:tc>
      </w:tr>
      <w:tr w:rsidR="002D2FAA" w14:paraId="69351565"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7ED13"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4EA680"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69F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C3765"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县域内文物保护率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5F18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F86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8A376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C410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D7CF35" w14:textId="77777777" w:rsidR="002D2FAA" w:rsidRDefault="002D2FAA">
            <w:pPr>
              <w:jc w:val="center"/>
              <w:rPr>
                <w:rFonts w:ascii="宋体" w:hAnsi="宋体" w:cs="宋体" w:hint="eastAsia"/>
                <w:color w:val="000000"/>
                <w:sz w:val="20"/>
                <w:szCs w:val="20"/>
              </w:rPr>
            </w:pPr>
          </w:p>
        </w:tc>
      </w:tr>
      <w:tr w:rsidR="002D2FAA" w14:paraId="001E932B"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82A82C"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A69B8"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6612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90C0C"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博物馆正常运转率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192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0C8B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0606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3F466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7CC857" w14:textId="77777777" w:rsidR="002D2FAA" w:rsidRDefault="002D2FAA">
            <w:pPr>
              <w:jc w:val="center"/>
              <w:rPr>
                <w:rFonts w:ascii="宋体" w:hAnsi="宋体" w:cs="宋体" w:hint="eastAsia"/>
                <w:color w:val="000000"/>
                <w:sz w:val="20"/>
                <w:szCs w:val="20"/>
              </w:rPr>
            </w:pPr>
          </w:p>
        </w:tc>
      </w:tr>
      <w:tr w:rsidR="002D2FAA" w14:paraId="42A7F334"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0078C4" w14:textId="77777777"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25CE20" w14:textId="77777777"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1581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D92F3" w14:textId="77777777"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B1BE9" w14:textId="77777777"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ABD38" w14:textId="77777777"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69E5AE" w14:textId="77777777"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9D4A56" w14:textId="77777777"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397E1E" w14:textId="77777777" w:rsidR="002D2FAA" w:rsidRDefault="002D2FAA">
            <w:pPr>
              <w:jc w:val="center"/>
              <w:rPr>
                <w:rFonts w:ascii="宋体" w:hAnsi="宋体" w:cs="宋体" w:hint="eastAsia"/>
                <w:color w:val="000000"/>
                <w:sz w:val="20"/>
                <w:szCs w:val="20"/>
              </w:rPr>
            </w:pPr>
          </w:p>
        </w:tc>
      </w:tr>
      <w:tr w:rsidR="002D2FAA" w14:paraId="2C7A0C9B" w14:textId="77777777"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29F578" w14:textId="77777777" w:rsidR="002D2FAA" w:rsidRDefault="002D2FAA">
            <w:pPr>
              <w:jc w:val="center"/>
              <w:rPr>
                <w:rFonts w:ascii="宋体" w:hAnsi="宋体" w:cs="宋体" w:hint="eastAsia"/>
                <w:color w:val="000000"/>
                <w:sz w:val="20"/>
                <w:szCs w:val="20"/>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AE5C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E777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AA89D" w14:textId="77777777"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35D56" w14:textId="77777777"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07EF8" w14:textId="77777777"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239195" w14:textId="77777777"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9508BF" w14:textId="77777777"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7D7EE6" w14:textId="77777777" w:rsidR="002D2FAA" w:rsidRDefault="002D2FAA">
            <w:pPr>
              <w:jc w:val="center"/>
              <w:rPr>
                <w:rFonts w:ascii="宋体" w:hAnsi="宋体" w:cs="宋体" w:hint="eastAsia"/>
                <w:color w:val="000000"/>
                <w:sz w:val="20"/>
                <w:szCs w:val="20"/>
              </w:rPr>
            </w:pPr>
          </w:p>
        </w:tc>
      </w:tr>
      <w:tr w:rsidR="002D2FAA" w14:paraId="05B226FC" w14:textId="77777777" w:rsidTr="009470C0">
        <w:trPr>
          <w:trHeight w:val="288"/>
          <w:jc w:val="center"/>
        </w:trPr>
        <w:tc>
          <w:tcPr>
            <w:tcW w:w="59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14261F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B5EBE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287B6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11E604" w14:textId="77777777" w:rsidR="002D2FAA" w:rsidRDefault="002D2FAA">
            <w:pPr>
              <w:jc w:val="center"/>
              <w:rPr>
                <w:rFonts w:ascii="宋体" w:hAnsi="宋体" w:cs="宋体" w:hint="eastAsia"/>
                <w:color w:val="000000"/>
                <w:sz w:val="20"/>
                <w:szCs w:val="20"/>
              </w:rPr>
            </w:pPr>
          </w:p>
        </w:tc>
      </w:tr>
    </w:tbl>
    <w:p w14:paraId="1E8E4B05" w14:textId="77777777" w:rsidR="002D2FAA" w:rsidRDefault="002D2FA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3"/>
        <w:gridCol w:w="492"/>
        <w:gridCol w:w="1250"/>
        <w:gridCol w:w="242"/>
        <w:gridCol w:w="1272"/>
        <w:gridCol w:w="491"/>
        <w:gridCol w:w="889"/>
        <w:gridCol w:w="783"/>
        <w:gridCol w:w="245"/>
        <w:gridCol w:w="404"/>
        <w:gridCol w:w="256"/>
        <w:gridCol w:w="554"/>
        <w:gridCol w:w="400"/>
        <w:gridCol w:w="751"/>
      </w:tblGrid>
      <w:tr w:rsidR="002D2FAA" w14:paraId="6FF943D6" w14:textId="77777777"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53E0BE81" w14:textId="77777777" w:rsidR="002D2FAA" w:rsidRPr="001E1D56" w:rsidRDefault="00000000">
            <w:pPr>
              <w:widowControl/>
              <w:jc w:val="center"/>
              <w:textAlignment w:val="center"/>
              <w:rPr>
                <w:rFonts w:ascii="宋体" w:hAnsi="宋体" w:cs="宋体" w:hint="eastAsia"/>
                <w:b/>
                <w:bCs/>
                <w:color w:val="000000"/>
                <w:sz w:val="20"/>
                <w:szCs w:val="20"/>
              </w:rPr>
            </w:pPr>
            <w:r w:rsidRPr="001E1D56">
              <w:rPr>
                <w:rFonts w:ascii="宋体" w:hAnsi="宋体" w:cs="宋体" w:hint="eastAsia"/>
                <w:b/>
                <w:bCs/>
                <w:color w:val="000000"/>
                <w:kern w:val="0"/>
                <w:sz w:val="20"/>
                <w:szCs w:val="20"/>
                <w:lang w:bidi="ar"/>
              </w:rPr>
              <w:t>项目支出绩效自评表</w:t>
            </w:r>
          </w:p>
        </w:tc>
      </w:tr>
      <w:tr w:rsidR="002D2FAA" w14:paraId="1643601E" w14:textId="77777777"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48AC54F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14:paraId="30CEBABF" w14:textId="77777777" w:rsidTr="009470C0">
        <w:trPr>
          <w:trHeight w:val="288"/>
          <w:jc w:val="center"/>
        </w:trPr>
        <w:tc>
          <w:tcPr>
            <w:tcW w:w="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CB2C1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3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A66B23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木垒县博物馆爱国主义教育基地补助经费</w:t>
            </w:r>
          </w:p>
        </w:tc>
      </w:tr>
      <w:tr w:rsidR="002D2FAA" w14:paraId="3C44FFE8" w14:textId="77777777" w:rsidTr="009470C0">
        <w:trPr>
          <w:trHeight w:val="288"/>
          <w:jc w:val="center"/>
        </w:trPr>
        <w:tc>
          <w:tcPr>
            <w:tcW w:w="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DF0D0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4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9037EA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E1CC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43489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14:paraId="59D3FACC" w14:textId="77777777" w:rsidTr="009470C0">
        <w:trPr>
          <w:trHeight w:val="480"/>
          <w:jc w:val="center"/>
        </w:trPr>
        <w:tc>
          <w:tcPr>
            <w:tcW w:w="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1A378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D1247E" w14:textId="77777777" w:rsidR="002D2FAA" w:rsidRDefault="002D2FAA">
            <w:pPr>
              <w:jc w:val="center"/>
              <w:rPr>
                <w:rFonts w:ascii="宋体" w:hAnsi="宋体" w:cs="宋体" w:hint="eastAsia"/>
                <w:color w:val="000000"/>
                <w:sz w:val="20"/>
                <w:szCs w:val="20"/>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19F3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F59F4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EB42C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6D8EA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7808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99FC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14:paraId="68A3C616" w14:textId="77777777"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494BF6" w14:textId="77777777" w:rsidR="002D2FAA" w:rsidRDefault="002D2FAA">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F3ECC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EF13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8DF4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69F92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88826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002B9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64A0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2D2FAA" w14:paraId="75CF4D28" w14:textId="77777777"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F33360" w14:textId="77777777" w:rsidR="002D2FAA" w:rsidRDefault="002D2FAA">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06CD9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842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7CCBF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ACAF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39D4C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A3B43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5CCD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E1D56" w14:paraId="7F4D9B87" w14:textId="77777777"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CFF291" w14:textId="77777777" w:rsidR="001E1D56" w:rsidRDefault="001E1D56" w:rsidP="001E1D56">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99620B" w14:textId="3AAECA83"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上年结转资金 </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310C5" w14:textId="1BD85EA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B72810" w14:textId="5165122D"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88C721" w14:textId="504487A4"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4C043F"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4BB4C2"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26871"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E1D56" w14:paraId="71BCDF82" w14:textId="77777777"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547A22" w14:textId="77777777" w:rsidR="001E1D56" w:rsidRDefault="001E1D56" w:rsidP="001E1D56">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E605D" w14:textId="70147E69"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3ACD8" w14:textId="5D426832"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ACB3C" w14:textId="57A42F4A"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43A4CC" w14:textId="50B6FDA7"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160471"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B55730"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EBB1B"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1C2FFA7D" w14:textId="77777777" w:rsidTr="009470C0">
        <w:trPr>
          <w:trHeight w:val="288"/>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D7833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w:t>
            </w:r>
            <w:r>
              <w:rPr>
                <w:rFonts w:ascii="宋体" w:hAnsi="宋体" w:cs="宋体" w:hint="eastAsia"/>
                <w:color w:val="000000"/>
                <w:kern w:val="0"/>
                <w:sz w:val="20"/>
                <w:szCs w:val="20"/>
                <w:lang w:bidi="ar"/>
              </w:rPr>
              <w:lastRenderedPageBreak/>
              <w:t>目标</w:t>
            </w:r>
          </w:p>
        </w:tc>
        <w:tc>
          <w:tcPr>
            <w:tcW w:w="46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7D20B6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D603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14:paraId="471CC469" w14:textId="77777777" w:rsidTr="009470C0">
        <w:trPr>
          <w:trHeight w:val="54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A95A36" w14:textId="77777777" w:rsidR="002D2FAA" w:rsidRDefault="002D2FAA">
            <w:pPr>
              <w:jc w:val="center"/>
              <w:rPr>
                <w:rFonts w:ascii="宋体" w:hAnsi="宋体" w:cs="宋体" w:hint="eastAsia"/>
                <w:color w:val="000000"/>
                <w:sz w:val="20"/>
                <w:szCs w:val="20"/>
              </w:rPr>
            </w:pPr>
          </w:p>
        </w:tc>
        <w:tc>
          <w:tcPr>
            <w:tcW w:w="4636" w:type="dxa"/>
            <w:gridSpan w:val="6"/>
            <w:tcBorders>
              <w:top w:val="single" w:sz="4" w:space="0" w:color="000000"/>
              <w:left w:val="single" w:sz="4" w:space="0" w:color="000000"/>
              <w:bottom w:val="single" w:sz="4" w:space="0" w:color="000000"/>
              <w:right w:val="single" w:sz="4" w:space="0" w:color="000000"/>
            </w:tcBorders>
            <w:shd w:val="clear" w:color="auto" w:fill="auto"/>
          </w:tcPr>
          <w:p w14:paraId="36F6B810" w14:textId="77777777"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【2022】74号文件要求，计划使用中央支持地方公共文化体系建设补助资金2万元，丰富爱国主义教育基地展厅内的文化阵地内容，为连</w:t>
            </w:r>
            <w:r>
              <w:rPr>
                <w:rFonts w:ascii="宋体" w:hAnsi="宋体" w:cs="宋体" w:hint="eastAsia"/>
                <w:color w:val="000000"/>
                <w:kern w:val="0"/>
                <w:sz w:val="20"/>
                <w:szCs w:val="20"/>
                <w:lang w:bidi="ar"/>
              </w:rPr>
              <w:lastRenderedPageBreak/>
              <w:t>接博物馆与社会服务搭建宣传平台。提升全民爱国意识，增强中华民族共同体意识。</w:t>
            </w: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auto"/>
          </w:tcPr>
          <w:p w14:paraId="32000DC3" w14:textId="77777777"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截至本项目完成时限，我单位针对本项目已完成如下工作：完成爱国主义教育基地改造项目1个，全年免费开</w:t>
            </w:r>
            <w:r>
              <w:rPr>
                <w:rFonts w:ascii="宋体" w:hAnsi="宋体" w:cs="宋体" w:hint="eastAsia"/>
                <w:color w:val="000000"/>
                <w:kern w:val="0"/>
                <w:sz w:val="20"/>
                <w:szCs w:val="20"/>
                <w:lang w:bidi="ar"/>
              </w:rPr>
              <w:lastRenderedPageBreak/>
              <w:t>访达到300天，全年可接待参观人数达2万余人，丰富了爱国主义教育基地展厅内的文化阵地内容，提升了全民爱国意识，增强了中华民族共同体意识。</w:t>
            </w:r>
          </w:p>
        </w:tc>
      </w:tr>
      <w:tr w:rsidR="002D2FAA" w14:paraId="4A613DDE" w14:textId="77777777" w:rsidTr="009470C0">
        <w:trPr>
          <w:trHeight w:val="312"/>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A7D06E" w14:textId="77777777" w:rsidR="002D2FAA" w:rsidRDefault="002D2FAA">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F3CF1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5CC25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00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97FEF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1D0A2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BBC1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0B4EC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1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D986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0C994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2D2FAA" w14:paraId="20845234" w14:textId="77777777" w:rsidTr="009470C0">
        <w:trPr>
          <w:trHeight w:val="312"/>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8F37E8"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6072FC" w14:textId="77777777" w:rsidR="002D2FAA" w:rsidRDefault="002D2FAA">
            <w:pPr>
              <w:jc w:val="center"/>
              <w:rPr>
                <w:rFonts w:ascii="宋体" w:hAnsi="宋体" w:cs="宋体" w:hint="eastAsia"/>
                <w:color w:val="000000"/>
                <w:sz w:val="20"/>
                <w:szCs w:val="20"/>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27EDC4" w14:textId="77777777" w:rsidR="002D2FAA" w:rsidRDefault="002D2FAA">
            <w:pPr>
              <w:jc w:val="center"/>
              <w:rPr>
                <w:rFonts w:ascii="宋体" w:hAnsi="宋体" w:cs="宋体" w:hint="eastAsia"/>
                <w:color w:val="000000"/>
                <w:sz w:val="20"/>
                <w:szCs w:val="20"/>
              </w:rPr>
            </w:pPr>
          </w:p>
        </w:tc>
        <w:tc>
          <w:tcPr>
            <w:tcW w:w="200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D91EDE" w14:textId="77777777" w:rsidR="002D2FAA" w:rsidRDefault="002D2FAA">
            <w:pPr>
              <w:jc w:val="center"/>
              <w:rPr>
                <w:rFonts w:ascii="宋体" w:hAnsi="宋体" w:cs="宋体" w:hint="eastAsia"/>
                <w:color w:val="000000"/>
                <w:sz w:val="20"/>
                <w:szCs w:val="20"/>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81F9FF" w14:textId="77777777" w:rsidR="002D2FAA" w:rsidRDefault="002D2FAA">
            <w:pPr>
              <w:jc w:val="center"/>
              <w:rPr>
                <w:rFonts w:ascii="宋体" w:hAnsi="宋体" w:cs="宋体" w:hint="eastAsia"/>
                <w:color w:val="000000"/>
                <w:sz w:val="20"/>
                <w:szCs w:val="20"/>
              </w:rPr>
            </w:pPr>
          </w:p>
        </w:tc>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60AA30" w14:textId="77777777" w:rsidR="002D2FAA" w:rsidRDefault="002D2FAA">
            <w:pPr>
              <w:jc w:val="center"/>
              <w:rPr>
                <w:rFonts w:ascii="宋体" w:hAnsi="宋体" w:cs="宋体" w:hint="eastAsia"/>
                <w:color w:val="000000"/>
                <w:sz w:val="20"/>
                <w:szCs w:val="20"/>
              </w:rPr>
            </w:pPr>
          </w:p>
        </w:tc>
        <w:tc>
          <w:tcPr>
            <w:tcW w:w="64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6DEBB2" w14:textId="77777777" w:rsidR="002D2FAA" w:rsidRDefault="002D2FAA">
            <w:pPr>
              <w:jc w:val="center"/>
              <w:rPr>
                <w:rFonts w:ascii="宋体" w:hAnsi="宋体" w:cs="宋体" w:hint="eastAsia"/>
                <w:color w:val="000000"/>
                <w:sz w:val="20"/>
                <w:szCs w:val="20"/>
              </w:rPr>
            </w:pPr>
          </w:p>
        </w:tc>
        <w:tc>
          <w:tcPr>
            <w:tcW w:w="81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F7FA08" w14:textId="77777777" w:rsidR="002D2FAA" w:rsidRDefault="002D2FAA">
            <w:pPr>
              <w:jc w:val="center"/>
              <w:rPr>
                <w:rFonts w:ascii="宋体" w:hAnsi="宋体" w:cs="宋体" w:hint="eastAsia"/>
                <w:color w:val="000000"/>
                <w:sz w:val="20"/>
                <w:szCs w:val="20"/>
              </w:rPr>
            </w:pPr>
          </w:p>
        </w:tc>
        <w:tc>
          <w:tcPr>
            <w:tcW w:w="115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3FF41A" w14:textId="77777777" w:rsidR="002D2FAA" w:rsidRDefault="002D2FAA">
            <w:pPr>
              <w:jc w:val="center"/>
              <w:rPr>
                <w:rFonts w:ascii="宋体" w:hAnsi="宋体" w:cs="宋体" w:hint="eastAsia"/>
                <w:color w:val="000000"/>
                <w:sz w:val="20"/>
                <w:szCs w:val="20"/>
              </w:rPr>
            </w:pPr>
          </w:p>
        </w:tc>
      </w:tr>
      <w:tr w:rsidR="002D2FAA" w14:paraId="230CB81E" w14:textId="77777777" w:rsidTr="009470C0">
        <w:trPr>
          <w:trHeight w:val="400"/>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5256A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D4171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7C5C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BBEC29"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文化阵地建设改造维修数量</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FE4E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E75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FF96A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3F73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FAB55" w14:textId="77777777" w:rsidR="002D2FAA" w:rsidRDefault="002D2FAA">
            <w:pPr>
              <w:jc w:val="center"/>
              <w:rPr>
                <w:rFonts w:ascii="宋体" w:hAnsi="宋体" w:cs="宋体" w:hint="eastAsia"/>
                <w:color w:val="000000"/>
                <w:sz w:val="20"/>
                <w:szCs w:val="20"/>
              </w:rPr>
            </w:pPr>
          </w:p>
        </w:tc>
      </w:tr>
      <w:tr w:rsidR="002D2FAA" w14:paraId="1586C9C1"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002161"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0D4ED8"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68EA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C9DBB"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文化阵地建设改造合格率</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BAD5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64C2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04920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637EF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0ADB2B" w14:textId="77777777" w:rsidR="002D2FAA" w:rsidRDefault="002D2FAA">
            <w:pPr>
              <w:jc w:val="center"/>
              <w:rPr>
                <w:rFonts w:ascii="宋体" w:hAnsi="宋体" w:cs="宋体" w:hint="eastAsia"/>
                <w:color w:val="000000"/>
                <w:sz w:val="20"/>
                <w:szCs w:val="20"/>
              </w:rPr>
            </w:pPr>
          </w:p>
        </w:tc>
      </w:tr>
      <w:tr w:rsidR="002D2FAA" w14:paraId="32C5B8B6"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F6AF60"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B2F3E8"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3D2D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C477D"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全年免费开放日</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F67E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17BB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048FF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14118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17295" w14:textId="77777777" w:rsidR="002D2FAA" w:rsidRDefault="002D2FAA">
            <w:pPr>
              <w:jc w:val="center"/>
              <w:rPr>
                <w:rFonts w:ascii="宋体" w:hAnsi="宋体" w:cs="宋体" w:hint="eastAsia"/>
                <w:color w:val="000000"/>
                <w:sz w:val="20"/>
                <w:szCs w:val="20"/>
              </w:rPr>
            </w:pPr>
          </w:p>
        </w:tc>
      </w:tr>
      <w:tr w:rsidR="002D2FAA" w14:paraId="2CD5F73E"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4BFE40"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65B8D1"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FDC0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9CC6C"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项目按计划完成时间</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3FBB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62F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CD5C2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54DD0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B0D486" w14:textId="77777777" w:rsidR="002D2FAA" w:rsidRDefault="002D2FAA">
            <w:pPr>
              <w:jc w:val="center"/>
              <w:rPr>
                <w:rFonts w:ascii="宋体" w:hAnsi="宋体" w:cs="宋体" w:hint="eastAsia"/>
                <w:color w:val="000000"/>
                <w:sz w:val="20"/>
                <w:szCs w:val="20"/>
              </w:rPr>
            </w:pPr>
          </w:p>
        </w:tc>
      </w:tr>
      <w:tr w:rsidR="002D2FAA" w14:paraId="13D3C14C"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AC1D8" w14:textId="77777777" w:rsidR="002D2FAA" w:rsidRDefault="002D2FAA">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6B376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99CF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7D086"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79D3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8110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B28B5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98793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6F59C5" w14:textId="77777777" w:rsidR="002D2FAA" w:rsidRDefault="002D2FAA">
            <w:pPr>
              <w:jc w:val="center"/>
              <w:rPr>
                <w:rFonts w:ascii="宋体" w:hAnsi="宋体" w:cs="宋体" w:hint="eastAsia"/>
                <w:color w:val="000000"/>
                <w:sz w:val="20"/>
                <w:szCs w:val="20"/>
              </w:rPr>
            </w:pPr>
          </w:p>
        </w:tc>
      </w:tr>
      <w:tr w:rsidR="002D2FAA" w14:paraId="4C387D49"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AB3536"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251FB9"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EE48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12312" w14:textId="77777777"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B4D31" w14:textId="77777777"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411E" w14:textId="77777777"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80074" w14:textId="77777777"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632D7" w14:textId="77777777"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592DA2" w14:textId="77777777" w:rsidR="002D2FAA" w:rsidRDefault="002D2FAA">
            <w:pPr>
              <w:jc w:val="center"/>
              <w:rPr>
                <w:rFonts w:ascii="宋体" w:hAnsi="宋体" w:cs="宋体" w:hint="eastAsia"/>
                <w:color w:val="000000"/>
                <w:sz w:val="20"/>
                <w:szCs w:val="20"/>
              </w:rPr>
            </w:pPr>
          </w:p>
        </w:tc>
      </w:tr>
      <w:tr w:rsidR="002D2FAA" w14:paraId="6A4A9677"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2B46C4"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46A099"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BEDC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E40E9" w14:textId="77777777"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D2561" w14:textId="77777777"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FC218" w14:textId="77777777"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95F3FA" w14:textId="77777777"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BD8ED2" w14:textId="77777777"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1CCF54" w14:textId="77777777" w:rsidR="002D2FAA" w:rsidRDefault="002D2FAA">
            <w:pPr>
              <w:jc w:val="center"/>
              <w:rPr>
                <w:rFonts w:ascii="宋体" w:hAnsi="宋体" w:cs="宋体" w:hint="eastAsia"/>
                <w:color w:val="000000"/>
                <w:sz w:val="20"/>
                <w:szCs w:val="20"/>
              </w:rPr>
            </w:pPr>
          </w:p>
        </w:tc>
      </w:tr>
      <w:tr w:rsidR="002D2FAA" w14:paraId="02DABEFB"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7B41F9" w14:textId="77777777" w:rsidR="002D2FAA" w:rsidRDefault="002D2FAA">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9ED92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A18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C9587" w14:textId="77777777"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11059" w14:textId="77777777"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CD190" w14:textId="77777777"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707A18" w14:textId="77777777"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08E36E" w14:textId="77777777"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09BE6B" w14:textId="77777777" w:rsidR="002D2FAA" w:rsidRDefault="002D2FAA">
            <w:pPr>
              <w:jc w:val="center"/>
              <w:rPr>
                <w:rFonts w:ascii="宋体" w:hAnsi="宋体" w:cs="宋体" w:hint="eastAsia"/>
                <w:color w:val="000000"/>
                <w:sz w:val="20"/>
                <w:szCs w:val="20"/>
              </w:rPr>
            </w:pPr>
          </w:p>
        </w:tc>
      </w:tr>
      <w:tr w:rsidR="002D2FAA" w14:paraId="489EB6C4"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D47D3"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193CAC"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98D3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EB6534"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全年可接待参观人数</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636C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&gt;=300人</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08E0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=300人</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1516D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1A9C8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F315F9" w14:textId="77777777" w:rsidR="002D2FAA" w:rsidRDefault="002D2FAA">
            <w:pPr>
              <w:jc w:val="center"/>
              <w:rPr>
                <w:rFonts w:ascii="宋体" w:hAnsi="宋体" w:cs="宋体" w:hint="eastAsia"/>
                <w:color w:val="000000"/>
                <w:sz w:val="20"/>
                <w:szCs w:val="20"/>
              </w:rPr>
            </w:pPr>
          </w:p>
        </w:tc>
      </w:tr>
      <w:tr w:rsidR="002D2FAA" w14:paraId="74E88D53"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D657B8" w14:textId="77777777"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EFF181" w14:textId="77777777"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0BC8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D58A3" w14:textId="77777777"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E5E00" w14:textId="77777777"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F859" w14:textId="77777777"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EC39B6" w14:textId="77777777"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6ECA9D" w14:textId="77777777"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5FDE86" w14:textId="77777777" w:rsidR="002D2FAA" w:rsidRDefault="002D2FAA">
            <w:pPr>
              <w:jc w:val="center"/>
              <w:rPr>
                <w:rFonts w:ascii="宋体" w:hAnsi="宋体" w:cs="宋体" w:hint="eastAsia"/>
                <w:color w:val="000000"/>
                <w:sz w:val="20"/>
                <w:szCs w:val="20"/>
              </w:rPr>
            </w:pPr>
          </w:p>
        </w:tc>
      </w:tr>
      <w:tr w:rsidR="002D2FAA" w14:paraId="57BF2F98" w14:textId="77777777"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829068" w14:textId="77777777" w:rsidR="002D2FAA" w:rsidRDefault="002D2FAA">
            <w:pPr>
              <w:jc w:val="center"/>
              <w:rPr>
                <w:rFonts w:ascii="宋体" w:hAnsi="宋体" w:cs="宋体" w:hint="eastAsia"/>
                <w:color w:val="000000"/>
                <w:sz w:val="20"/>
                <w:szCs w:val="20"/>
              </w:rPr>
            </w:pPr>
          </w:p>
        </w:tc>
        <w:tc>
          <w:tcPr>
            <w:tcW w:w="4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AA4F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6B67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322A3"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参观人员满意度</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4A98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8392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5149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3397A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9.25</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4DE7B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因展厅装修提升改造项目，有部分展厅临时未开放。</w:t>
            </w:r>
          </w:p>
        </w:tc>
      </w:tr>
      <w:tr w:rsidR="002D2FAA" w14:paraId="5820D312" w14:textId="77777777" w:rsidTr="009470C0">
        <w:trPr>
          <w:trHeight w:val="288"/>
          <w:jc w:val="center"/>
        </w:trPr>
        <w:tc>
          <w:tcPr>
            <w:tcW w:w="59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C91CB6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364CC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2C0D8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99.25分</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103729" w14:textId="77777777" w:rsidR="002D2FAA" w:rsidRDefault="002D2FAA">
            <w:pPr>
              <w:jc w:val="center"/>
              <w:rPr>
                <w:rFonts w:ascii="宋体" w:hAnsi="宋体" w:cs="宋体" w:hint="eastAsia"/>
                <w:color w:val="000000"/>
                <w:sz w:val="20"/>
                <w:szCs w:val="20"/>
              </w:rPr>
            </w:pPr>
          </w:p>
        </w:tc>
      </w:tr>
    </w:tbl>
    <w:p w14:paraId="7E4E35B3" w14:textId="77777777" w:rsidR="002D2FAA" w:rsidRDefault="002D2FAA">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06"/>
        <w:gridCol w:w="621"/>
        <w:gridCol w:w="1047"/>
        <w:gridCol w:w="974"/>
        <w:gridCol w:w="595"/>
        <w:gridCol w:w="902"/>
        <w:gridCol w:w="794"/>
        <w:gridCol w:w="260"/>
        <w:gridCol w:w="413"/>
        <w:gridCol w:w="271"/>
        <w:gridCol w:w="554"/>
        <w:gridCol w:w="406"/>
        <w:gridCol w:w="673"/>
      </w:tblGrid>
      <w:tr w:rsidR="002D2FAA" w14:paraId="520F53B8" w14:textId="77777777" w:rsidTr="001E1D56">
        <w:trPr>
          <w:trHeight w:val="408"/>
          <w:jc w:val="center"/>
        </w:trPr>
        <w:tc>
          <w:tcPr>
            <w:tcW w:w="8522" w:type="dxa"/>
            <w:gridSpan w:val="14"/>
            <w:shd w:val="clear" w:color="auto" w:fill="auto"/>
            <w:vAlign w:val="center"/>
          </w:tcPr>
          <w:p w14:paraId="196EFDE7" w14:textId="77777777" w:rsidR="002D2FAA" w:rsidRPr="001E1D56" w:rsidRDefault="00000000">
            <w:pPr>
              <w:widowControl/>
              <w:jc w:val="center"/>
              <w:textAlignment w:val="center"/>
              <w:rPr>
                <w:rFonts w:ascii="宋体" w:hAnsi="宋体" w:cs="宋体" w:hint="eastAsia"/>
                <w:b/>
                <w:bCs/>
                <w:color w:val="000000"/>
                <w:sz w:val="20"/>
                <w:szCs w:val="20"/>
              </w:rPr>
            </w:pPr>
            <w:r w:rsidRPr="001E1D56">
              <w:rPr>
                <w:rFonts w:ascii="宋体" w:hAnsi="宋体" w:cs="宋体" w:hint="eastAsia"/>
                <w:b/>
                <w:bCs/>
                <w:color w:val="000000"/>
                <w:kern w:val="0"/>
                <w:sz w:val="20"/>
                <w:szCs w:val="20"/>
                <w:lang w:bidi="ar"/>
              </w:rPr>
              <w:t>项目支出绩效自评表</w:t>
            </w:r>
          </w:p>
        </w:tc>
      </w:tr>
      <w:tr w:rsidR="002D2FAA" w14:paraId="2538C639" w14:textId="77777777" w:rsidTr="001E1D56">
        <w:trPr>
          <w:trHeight w:val="288"/>
          <w:jc w:val="center"/>
        </w:trPr>
        <w:tc>
          <w:tcPr>
            <w:tcW w:w="8522" w:type="dxa"/>
            <w:gridSpan w:val="14"/>
            <w:shd w:val="clear" w:color="auto" w:fill="auto"/>
            <w:vAlign w:val="center"/>
          </w:tcPr>
          <w:p w14:paraId="310B9AA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14:paraId="710186E2" w14:textId="77777777" w:rsidTr="001E1D56">
        <w:trPr>
          <w:trHeight w:val="288"/>
          <w:jc w:val="center"/>
        </w:trPr>
        <w:tc>
          <w:tcPr>
            <w:tcW w:w="1012" w:type="dxa"/>
            <w:gridSpan w:val="2"/>
            <w:shd w:val="clear" w:color="auto" w:fill="auto"/>
            <w:vAlign w:val="center"/>
          </w:tcPr>
          <w:p w14:paraId="0E192C1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10" w:type="dxa"/>
            <w:gridSpan w:val="12"/>
            <w:shd w:val="clear" w:color="auto" w:fill="auto"/>
            <w:vAlign w:val="center"/>
          </w:tcPr>
          <w:p w14:paraId="76BDF8D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木垒县博物馆馆藏文物预防性保护项目</w:t>
            </w:r>
          </w:p>
        </w:tc>
      </w:tr>
      <w:tr w:rsidR="002D2FAA" w14:paraId="1D5FF18B" w14:textId="77777777" w:rsidTr="001E1D56">
        <w:trPr>
          <w:trHeight w:val="288"/>
          <w:jc w:val="center"/>
        </w:trPr>
        <w:tc>
          <w:tcPr>
            <w:tcW w:w="1012" w:type="dxa"/>
            <w:gridSpan w:val="2"/>
            <w:shd w:val="clear" w:color="auto" w:fill="auto"/>
            <w:vAlign w:val="center"/>
          </w:tcPr>
          <w:p w14:paraId="62A0805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主管部门</w:t>
            </w:r>
          </w:p>
        </w:tc>
        <w:tc>
          <w:tcPr>
            <w:tcW w:w="4139" w:type="dxa"/>
            <w:gridSpan w:val="5"/>
            <w:shd w:val="clear" w:color="auto" w:fill="auto"/>
            <w:vAlign w:val="center"/>
          </w:tcPr>
          <w:p w14:paraId="426772C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54" w:type="dxa"/>
            <w:gridSpan w:val="2"/>
            <w:shd w:val="clear" w:color="auto" w:fill="auto"/>
            <w:vAlign w:val="center"/>
          </w:tcPr>
          <w:p w14:paraId="15AAFD7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17" w:type="dxa"/>
            <w:gridSpan w:val="5"/>
            <w:shd w:val="clear" w:color="auto" w:fill="auto"/>
            <w:vAlign w:val="center"/>
          </w:tcPr>
          <w:p w14:paraId="5BCB329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14:paraId="15E87EAB" w14:textId="77777777" w:rsidTr="001E1D56">
        <w:trPr>
          <w:trHeight w:val="480"/>
          <w:jc w:val="center"/>
        </w:trPr>
        <w:tc>
          <w:tcPr>
            <w:tcW w:w="1012" w:type="dxa"/>
            <w:gridSpan w:val="2"/>
            <w:vMerge w:val="restart"/>
            <w:shd w:val="clear" w:color="auto" w:fill="auto"/>
            <w:vAlign w:val="center"/>
          </w:tcPr>
          <w:p w14:paraId="04C2278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668" w:type="dxa"/>
            <w:gridSpan w:val="2"/>
            <w:shd w:val="clear" w:color="auto" w:fill="auto"/>
            <w:vAlign w:val="center"/>
          </w:tcPr>
          <w:p w14:paraId="2774460F" w14:textId="77777777" w:rsidR="002D2FAA" w:rsidRDefault="002D2FAA">
            <w:pPr>
              <w:jc w:val="center"/>
              <w:rPr>
                <w:rFonts w:ascii="宋体" w:hAnsi="宋体" w:cs="宋体" w:hint="eastAsia"/>
                <w:color w:val="000000"/>
                <w:sz w:val="20"/>
                <w:szCs w:val="20"/>
              </w:rPr>
            </w:pPr>
          </w:p>
        </w:tc>
        <w:tc>
          <w:tcPr>
            <w:tcW w:w="974" w:type="dxa"/>
            <w:shd w:val="clear" w:color="auto" w:fill="auto"/>
            <w:vAlign w:val="center"/>
          </w:tcPr>
          <w:p w14:paraId="32B06E4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97" w:type="dxa"/>
            <w:gridSpan w:val="2"/>
            <w:shd w:val="clear" w:color="auto" w:fill="auto"/>
            <w:vAlign w:val="center"/>
          </w:tcPr>
          <w:p w14:paraId="3582DEC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54" w:type="dxa"/>
            <w:gridSpan w:val="2"/>
            <w:shd w:val="clear" w:color="auto" w:fill="auto"/>
            <w:vAlign w:val="center"/>
          </w:tcPr>
          <w:p w14:paraId="78A8407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2"/>
            <w:shd w:val="clear" w:color="auto" w:fill="auto"/>
            <w:vAlign w:val="center"/>
          </w:tcPr>
          <w:p w14:paraId="69BF0C5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0" w:type="dxa"/>
            <w:gridSpan w:val="2"/>
            <w:shd w:val="clear" w:color="auto" w:fill="auto"/>
            <w:vAlign w:val="center"/>
          </w:tcPr>
          <w:p w14:paraId="61488B0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73" w:type="dxa"/>
            <w:shd w:val="clear" w:color="auto" w:fill="auto"/>
            <w:vAlign w:val="center"/>
          </w:tcPr>
          <w:p w14:paraId="370A018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14:paraId="6FF470D8" w14:textId="77777777" w:rsidTr="001E1D56">
        <w:trPr>
          <w:trHeight w:val="440"/>
          <w:jc w:val="center"/>
        </w:trPr>
        <w:tc>
          <w:tcPr>
            <w:tcW w:w="1012" w:type="dxa"/>
            <w:gridSpan w:val="2"/>
            <w:vMerge/>
            <w:shd w:val="clear" w:color="auto" w:fill="auto"/>
            <w:vAlign w:val="center"/>
          </w:tcPr>
          <w:p w14:paraId="13502091" w14:textId="77777777" w:rsidR="002D2FAA" w:rsidRDefault="002D2FAA">
            <w:pPr>
              <w:jc w:val="center"/>
              <w:rPr>
                <w:rFonts w:ascii="宋体" w:hAnsi="宋体" w:cs="宋体" w:hint="eastAsia"/>
                <w:color w:val="000000"/>
                <w:sz w:val="20"/>
                <w:szCs w:val="20"/>
              </w:rPr>
            </w:pPr>
          </w:p>
        </w:tc>
        <w:tc>
          <w:tcPr>
            <w:tcW w:w="1668" w:type="dxa"/>
            <w:gridSpan w:val="2"/>
            <w:shd w:val="clear" w:color="auto" w:fill="auto"/>
            <w:vAlign w:val="center"/>
          </w:tcPr>
          <w:p w14:paraId="03FE283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74" w:type="dxa"/>
            <w:shd w:val="clear" w:color="auto" w:fill="auto"/>
            <w:vAlign w:val="center"/>
          </w:tcPr>
          <w:p w14:paraId="485A12D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497" w:type="dxa"/>
            <w:gridSpan w:val="2"/>
            <w:shd w:val="clear" w:color="auto" w:fill="auto"/>
            <w:vAlign w:val="center"/>
          </w:tcPr>
          <w:p w14:paraId="4291667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054" w:type="dxa"/>
            <w:gridSpan w:val="2"/>
            <w:shd w:val="clear" w:color="auto" w:fill="auto"/>
            <w:vAlign w:val="center"/>
          </w:tcPr>
          <w:p w14:paraId="5F1400E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684" w:type="dxa"/>
            <w:gridSpan w:val="2"/>
            <w:shd w:val="clear" w:color="auto" w:fill="auto"/>
            <w:vAlign w:val="center"/>
          </w:tcPr>
          <w:p w14:paraId="1D7451F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0" w:type="dxa"/>
            <w:gridSpan w:val="2"/>
            <w:shd w:val="clear" w:color="auto" w:fill="auto"/>
            <w:vAlign w:val="center"/>
          </w:tcPr>
          <w:p w14:paraId="1278A68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73" w:type="dxa"/>
            <w:shd w:val="clear" w:color="auto" w:fill="auto"/>
            <w:vAlign w:val="center"/>
          </w:tcPr>
          <w:p w14:paraId="399A4FC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r>
      <w:tr w:rsidR="002D2FAA" w14:paraId="54E269E0" w14:textId="77777777" w:rsidTr="001E1D56">
        <w:trPr>
          <w:trHeight w:val="440"/>
          <w:jc w:val="center"/>
        </w:trPr>
        <w:tc>
          <w:tcPr>
            <w:tcW w:w="1012" w:type="dxa"/>
            <w:gridSpan w:val="2"/>
            <w:vMerge/>
            <w:shd w:val="clear" w:color="auto" w:fill="auto"/>
            <w:vAlign w:val="center"/>
          </w:tcPr>
          <w:p w14:paraId="0F99F499" w14:textId="77777777" w:rsidR="002D2FAA" w:rsidRDefault="002D2FAA">
            <w:pPr>
              <w:jc w:val="center"/>
              <w:rPr>
                <w:rFonts w:ascii="宋体" w:hAnsi="宋体" w:cs="宋体" w:hint="eastAsia"/>
                <w:color w:val="000000"/>
                <w:sz w:val="20"/>
                <w:szCs w:val="20"/>
              </w:rPr>
            </w:pPr>
          </w:p>
        </w:tc>
        <w:tc>
          <w:tcPr>
            <w:tcW w:w="1668" w:type="dxa"/>
            <w:gridSpan w:val="2"/>
            <w:shd w:val="clear" w:color="auto" w:fill="auto"/>
            <w:vAlign w:val="center"/>
          </w:tcPr>
          <w:p w14:paraId="20495B3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74" w:type="dxa"/>
            <w:shd w:val="clear" w:color="auto" w:fill="auto"/>
            <w:vAlign w:val="center"/>
          </w:tcPr>
          <w:p w14:paraId="393DFBD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497" w:type="dxa"/>
            <w:gridSpan w:val="2"/>
            <w:shd w:val="clear" w:color="auto" w:fill="auto"/>
            <w:vAlign w:val="center"/>
          </w:tcPr>
          <w:p w14:paraId="19F3484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054" w:type="dxa"/>
            <w:gridSpan w:val="2"/>
            <w:shd w:val="clear" w:color="auto" w:fill="auto"/>
            <w:vAlign w:val="center"/>
          </w:tcPr>
          <w:p w14:paraId="252908E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684" w:type="dxa"/>
            <w:gridSpan w:val="2"/>
            <w:shd w:val="clear" w:color="auto" w:fill="auto"/>
            <w:vAlign w:val="center"/>
          </w:tcPr>
          <w:p w14:paraId="3247BE2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0" w:type="dxa"/>
            <w:gridSpan w:val="2"/>
            <w:shd w:val="clear" w:color="auto" w:fill="auto"/>
            <w:vAlign w:val="center"/>
          </w:tcPr>
          <w:p w14:paraId="0557443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73" w:type="dxa"/>
            <w:shd w:val="clear" w:color="auto" w:fill="auto"/>
            <w:vAlign w:val="center"/>
          </w:tcPr>
          <w:p w14:paraId="7FE0246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E1D56" w14:paraId="1F11326C" w14:textId="77777777" w:rsidTr="001E1D56">
        <w:trPr>
          <w:trHeight w:val="440"/>
          <w:jc w:val="center"/>
        </w:trPr>
        <w:tc>
          <w:tcPr>
            <w:tcW w:w="1012" w:type="dxa"/>
            <w:gridSpan w:val="2"/>
            <w:vMerge/>
            <w:shd w:val="clear" w:color="auto" w:fill="auto"/>
            <w:vAlign w:val="center"/>
          </w:tcPr>
          <w:p w14:paraId="0D048F05" w14:textId="77777777" w:rsidR="001E1D56" w:rsidRDefault="001E1D56" w:rsidP="001E1D56">
            <w:pPr>
              <w:jc w:val="center"/>
              <w:rPr>
                <w:rFonts w:ascii="宋体" w:hAnsi="宋体" w:cs="宋体" w:hint="eastAsia"/>
                <w:color w:val="000000"/>
                <w:sz w:val="20"/>
                <w:szCs w:val="20"/>
              </w:rPr>
            </w:pPr>
          </w:p>
        </w:tc>
        <w:tc>
          <w:tcPr>
            <w:tcW w:w="1668" w:type="dxa"/>
            <w:gridSpan w:val="2"/>
            <w:shd w:val="clear" w:color="auto" w:fill="auto"/>
            <w:vAlign w:val="center"/>
          </w:tcPr>
          <w:p w14:paraId="02EF61BA" w14:textId="30A3DBD0"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上年结转资金 </w:t>
            </w:r>
          </w:p>
        </w:tc>
        <w:tc>
          <w:tcPr>
            <w:tcW w:w="974" w:type="dxa"/>
            <w:shd w:val="clear" w:color="auto" w:fill="auto"/>
            <w:vAlign w:val="center"/>
          </w:tcPr>
          <w:p w14:paraId="3484C4CF" w14:textId="0DD84B81"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97" w:type="dxa"/>
            <w:gridSpan w:val="2"/>
            <w:shd w:val="clear" w:color="auto" w:fill="auto"/>
            <w:vAlign w:val="center"/>
          </w:tcPr>
          <w:p w14:paraId="647F016E" w14:textId="39808D64"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54" w:type="dxa"/>
            <w:gridSpan w:val="2"/>
            <w:shd w:val="clear" w:color="auto" w:fill="auto"/>
            <w:vAlign w:val="center"/>
          </w:tcPr>
          <w:p w14:paraId="7766CDB2" w14:textId="56635D25"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2"/>
            <w:shd w:val="clear" w:color="auto" w:fill="auto"/>
            <w:vAlign w:val="center"/>
          </w:tcPr>
          <w:p w14:paraId="3DEE25B8"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0" w:type="dxa"/>
            <w:gridSpan w:val="2"/>
            <w:shd w:val="clear" w:color="auto" w:fill="auto"/>
            <w:vAlign w:val="center"/>
          </w:tcPr>
          <w:p w14:paraId="7429C7A7"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73" w:type="dxa"/>
            <w:shd w:val="clear" w:color="auto" w:fill="auto"/>
            <w:vAlign w:val="center"/>
          </w:tcPr>
          <w:p w14:paraId="01DD3A46"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E1D56" w14:paraId="022666C3" w14:textId="77777777" w:rsidTr="001E1D56">
        <w:trPr>
          <w:trHeight w:val="440"/>
          <w:jc w:val="center"/>
        </w:trPr>
        <w:tc>
          <w:tcPr>
            <w:tcW w:w="1012" w:type="dxa"/>
            <w:gridSpan w:val="2"/>
            <w:vMerge/>
            <w:shd w:val="clear" w:color="auto" w:fill="auto"/>
            <w:vAlign w:val="center"/>
          </w:tcPr>
          <w:p w14:paraId="71C82C68" w14:textId="77777777" w:rsidR="001E1D56" w:rsidRDefault="001E1D56" w:rsidP="001E1D56">
            <w:pPr>
              <w:jc w:val="center"/>
              <w:rPr>
                <w:rFonts w:ascii="宋体" w:hAnsi="宋体" w:cs="宋体" w:hint="eastAsia"/>
                <w:color w:val="000000"/>
                <w:sz w:val="20"/>
                <w:szCs w:val="20"/>
              </w:rPr>
            </w:pPr>
          </w:p>
        </w:tc>
        <w:tc>
          <w:tcPr>
            <w:tcW w:w="1668" w:type="dxa"/>
            <w:gridSpan w:val="2"/>
            <w:shd w:val="clear" w:color="auto" w:fill="auto"/>
            <w:vAlign w:val="center"/>
          </w:tcPr>
          <w:p w14:paraId="275C7417" w14:textId="3CF9486E"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974" w:type="dxa"/>
            <w:shd w:val="clear" w:color="auto" w:fill="auto"/>
            <w:vAlign w:val="center"/>
          </w:tcPr>
          <w:p w14:paraId="20DE55D2" w14:textId="425C84B2"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97" w:type="dxa"/>
            <w:gridSpan w:val="2"/>
            <w:shd w:val="clear" w:color="auto" w:fill="auto"/>
            <w:vAlign w:val="center"/>
          </w:tcPr>
          <w:p w14:paraId="0C8F2D5D" w14:textId="725B673E"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54" w:type="dxa"/>
            <w:gridSpan w:val="2"/>
            <w:shd w:val="clear" w:color="auto" w:fill="auto"/>
            <w:vAlign w:val="center"/>
          </w:tcPr>
          <w:p w14:paraId="6BCBF49E" w14:textId="3794B9C6" w:rsidR="001E1D56" w:rsidRDefault="001E1D56" w:rsidP="001E1D5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2"/>
            <w:shd w:val="clear" w:color="auto" w:fill="auto"/>
            <w:vAlign w:val="center"/>
          </w:tcPr>
          <w:p w14:paraId="0A743535"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0" w:type="dxa"/>
            <w:gridSpan w:val="2"/>
            <w:shd w:val="clear" w:color="auto" w:fill="auto"/>
            <w:vAlign w:val="center"/>
          </w:tcPr>
          <w:p w14:paraId="2729E3A2"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73" w:type="dxa"/>
            <w:shd w:val="clear" w:color="auto" w:fill="auto"/>
            <w:vAlign w:val="center"/>
          </w:tcPr>
          <w:p w14:paraId="0D0E8C3B" w14:textId="77777777" w:rsidR="001E1D56" w:rsidRDefault="001E1D56" w:rsidP="001E1D5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14:paraId="74E6DB7A" w14:textId="77777777" w:rsidTr="001E1D56">
        <w:trPr>
          <w:trHeight w:val="288"/>
          <w:jc w:val="center"/>
        </w:trPr>
        <w:tc>
          <w:tcPr>
            <w:tcW w:w="506" w:type="dxa"/>
            <w:vMerge w:val="restart"/>
            <w:shd w:val="clear" w:color="auto" w:fill="auto"/>
            <w:vAlign w:val="center"/>
          </w:tcPr>
          <w:p w14:paraId="16410A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45" w:type="dxa"/>
            <w:gridSpan w:val="6"/>
            <w:shd w:val="clear" w:color="auto" w:fill="auto"/>
            <w:vAlign w:val="center"/>
          </w:tcPr>
          <w:p w14:paraId="583F8B0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371" w:type="dxa"/>
            <w:gridSpan w:val="7"/>
            <w:shd w:val="clear" w:color="auto" w:fill="auto"/>
            <w:vAlign w:val="center"/>
          </w:tcPr>
          <w:p w14:paraId="18C5BCC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14:paraId="3D35EF88" w14:textId="77777777" w:rsidTr="001E1D56">
        <w:trPr>
          <w:trHeight w:val="540"/>
          <w:jc w:val="center"/>
        </w:trPr>
        <w:tc>
          <w:tcPr>
            <w:tcW w:w="506" w:type="dxa"/>
            <w:vMerge/>
            <w:shd w:val="clear" w:color="auto" w:fill="auto"/>
            <w:vAlign w:val="center"/>
          </w:tcPr>
          <w:p w14:paraId="577ECD55" w14:textId="77777777" w:rsidR="002D2FAA" w:rsidRDefault="002D2FAA">
            <w:pPr>
              <w:jc w:val="center"/>
              <w:rPr>
                <w:rFonts w:ascii="宋体" w:hAnsi="宋体" w:cs="宋体" w:hint="eastAsia"/>
                <w:color w:val="000000"/>
                <w:sz w:val="20"/>
                <w:szCs w:val="20"/>
              </w:rPr>
            </w:pPr>
          </w:p>
        </w:tc>
        <w:tc>
          <w:tcPr>
            <w:tcW w:w="4645" w:type="dxa"/>
            <w:gridSpan w:val="6"/>
            <w:shd w:val="clear" w:color="auto" w:fill="auto"/>
          </w:tcPr>
          <w:p w14:paraId="36981304" w14:textId="77777777"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(2021)77号文件要求，木垒哈萨克自治县博物馆对历史展厅进行提升改造，运用多种调控措施改善重点展柜微环境，对展厅展柜进行改造提升，根据文物特点为库房配置专业文物储藏柜，建立馆藏文物预防性保护管理机制，形成藏品保护管理、协调、监测、分析、处理、预案等一系列风险预控机制。</w:t>
            </w:r>
          </w:p>
        </w:tc>
        <w:tc>
          <w:tcPr>
            <w:tcW w:w="3371" w:type="dxa"/>
            <w:gridSpan w:val="7"/>
            <w:shd w:val="clear" w:color="auto" w:fill="auto"/>
          </w:tcPr>
          <w:p w14:paraId="031E51D4" w14:textId="77777777"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建设环境调控及监测系统1套，建造文物储藏柜架10个，建造文物展柜6个。对展厅展柜进行了改造提升，根据文物特点为库房配置专业文物储藏柜，建立了馆藏文物预防性保护管理机制，形成了藏品保护管理、协调、监测、分析、处理、预案等一系列风险预控机制。</w:t>
            </w:r>
          </w:p>
        </w:tc>
      </w:tr>
      <w:tr w:rsidR="002D2FAA" w14:paraId="268C3A92" w14:textId="77777777" w:rsidTr="001E1D56">
        <w:trPr>
          <w:trHeight w:val="312"/>
          <w:jc w:val="center"/>
        </w:trPr>
        <w:tc>
          <w:tcPr>
            <w:tcW w:w="506" w:type="dxa"/>
            <w:vMerge w:val="restart"/>
            <w:shd w:val="clear" w:color="auto" w:fill="auto"/>
            <w:vAlign w:val="center"/>
          </w:tcPr>
          <w:p w14:paraId="5933131E" w14:textId="77777777" w:rsidR="002D2FAA" w:rsidRDefault="002D2FAA">
            <w:pPr>
              <w:jc w:val="center"/>
              <w:rPr>
                <w:rFonts w:ascii="宋体" w:hAnsi="宋体" w:cs="宋体" w:hint="eastAsia"/>
                <w:color w:val="000000"/>
                <w:sz w:val="20"/>
                <w:szCs w:val="20"/>
              </w:rPr>
            </w:pPr>
          </w:p>
        </w:tc>
        <w:tc>
          <w:tcPr>
            <w:tcW w:w="506" w:type="dxa"/>
            <w:vMerge w:val="restart"/>
            <w:shd w:val="clear" w:color="auto" w:fill="auto"/>
            <w:vAlign w:val="center"/>
          </w:tcPr>
          <w:p w14:paraId="1771472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21" w:type="dxa"/>
            <w:vMerge w:val="restart"/>
            <w:shd w:val="clear" w:color="auto" w:fill="auto"/>
            <w:vAlign w:val="center"/>
          </w:tcPr>
          <w:p w14:paraId="6FC39A8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616" w:type="dxa"/>
            <w:gridSpan w:val="3"/>
            <w:vMerge w:val="restart"/>
            <w:shd w:val="clear" w:color="auto" w:fill="auto"/>
            <w:vAlign w:val="center"/>
          </w:tcPr>
          <w:p w14:paraId="3E0C147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02" w:type="dxa"/>
            <w:vMerge w:val="restart"/>
            <w:shd w:val="clear" w:color="auto" w:fill="auto"/>
            <w:vAlign w:val="center"/>
          </w:tcPr>
          <w:p w14:paraId="7079265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94" w:type="dxa"/>
            <w:vMerge w:val="restart"/>
            <w:shd w:val="clear" w:color="auto" w:fill="auto"/>
            <w:vAlign w:val="center"/>
          </w:tcPr>
          <w:p w14:paraId="72C1AC8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73" w:type="dxa"/>
            <w:gridSpan w:val="2"/>
            <w:vMerge w:val="restart"/>
            <w:shd w:val="clear" w:color="auto" w:fill="auto"/>
            <w:vAlign w:val="center"/>
          </w:tcPr>
          <w:p w14:paraId="0B04A2D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25" w:type="dxa"/>
            <w:gridSpan w:val="2"/>
            <w:vMerge w:val="restart"/>
            <w:shd w:val="clear" w:color="auto" w:fill="auto"/>
            <w:vAlign w:val="center"/>
          </w:tcPr>
          <w:p w14:paraId="4BE8E0C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079" w:type="dxa"/>
            <w:gridSpan w:val="2"/>
            <w:vMerge w:val="restart"/>
            <w:shd w:val="clear" w:color="auto" w:fill="auto"/>
            <w:vAlign w:val="center"/>
          </w:tcPr>
          <w:p w14:paraId="40054DF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2D2FAA" w14:paraId="6B773340" w14:textId="77777777" w:rsidTr="001E1D56">
        <w:trPr>
          <w:trHeight w:val="312"/>
          <w:jc w:val="center"/>
        </w:trPr>
        <w:tc>
          <w:tcPr>
            <w:tcW w:w="506" w:type="dxa"/>
            <w:vMerge/>
            <w:shd w:val="clear" w:color="auto" w:fill="auto"/>
            <w:vAlign w:val="center"/>
          </w:tcPr>
          <w:p w14:paraId="6CAFBDF7"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2D179F26" w14:textId="77777777" w:rsidR="002D2FAA" w:rsidRDefault="002D2FAA">
            <w:pPr>
              <w:jc w:val="center"/>
              <w:rPr>
                <w:rFonts w:ascii="宋体" w:hAnsi="宋体" w:cs="宋体" w:hint="eastAsia"/>
                <w:color w:val="000000"/>
                <w:sz w:val="20"/>
                <w:szCs w:val="20"/>
              </w:rPr>
            </w:pPr>
          </w:p>
        </w:tc>
        <w:tc>
          <w:tcPr>
            <w:tcW w:w="621" w:type="dxa"/>
            <w:vMerge/>
            <w:shd w:val="clear" w:color="auto" w:fill="auto"/>
            <w:vAlign w:val="center"/>
          </w:tcPr>
          <w:p w14:paraId="7E41365D" w14:textId="77777777" w:rsidR="002D2FAA" w:rsidRDefault="002D2FAA">
            <w:pPr>
              <w:jc w:val="center"/>
              <w:rPr>
                <w:rFonts w:ascii="宋体" w:hAnsi="宋体" w:cs="宋体" w:hint="eastAsia"/>
                <w:color w:val="000000"/>
                <w:sz w:val="20"/>
                <w:szCs w:val="20"/>
              </w:rPr>
            </w:pPr>
          </w:p>
        </w:tc>
        <w:tc>
          <w:tcPr>
            <w:tcW w:w="2616" w:type="dxa"/>
            <w:gridSpan w:val="3"/>
            <w:vMerge/>
            <w:shd w:val="clear" w:color="auto" w:fill="auto"/>
            <w:vAlign w:val="center"/>
          </w:tcPr>
          <w:p w14:paraId="26CF8B84" w14:textId="77777777" w:rsidR="002D2FAA" w:rsidRDefault="002D2FAA">
            <w:pPr>
              <w:jc w:val="center"/>
              <w:rPr>
                <w:rFonts w:ascii="宋体" w:hAnsi="宋体" w:cs="宋体" w:hint="eastAsia"/>
                <w:color w:val="000000"/>
                <w:sz w:val="20"/>
                <w:szCs w:val="20"/>
              </w:rPr>
            </w:pPr>
          </w:p>
        </w:tc>
        <w:tc>
          <w:tcPr>
            <w:tcW w:w="902" w:type="dxa"/>
            <w:vMerge/>
            <w:shd w:val="clear" w:color="auto" w:fill="auto"/>
            <w:vAlign w:val="center"/>
          </w:tcPr>
          <w:p w14:paraId="03281901" w14:textId="77777777" w:rsidR="002D2FAA" w:rsidRDefault="002D2FAA">
            <w:pPr>
              <w:jc w:val="center"/>
              <w:rPr>
                <w:rFonts w:ascii="宋体" w:hAnsi="宋体" w:cs="宋体" w:hint="eastAsia"/>
                <w:color w:val="000000"/>
                <w:sz w:val="20"/>
                <w:szCs w:val="20"/>
              </w:rPr>
            </w:pPr>
          </w:p>
        </w:tc>
        <w:tc>
          <w:tcPr>
            <w:tcW w:w="794" w:type="dxa"/>
            <w:vMerge/>
            <w:shd w:val="clear" w:color="auto" w:fill="auto"/>
            <w:vAlign w:val="center"/>
          </w:tcPr>
          <w:p w14:paraId="3453EADE" w14:textId="77777777" w:rsidR="002D2FAA" w:rsidRDefault="002D2FAA">
            <w:pPr>
              <w:jc w:val="center"/>
              <w:rPr>
                <w:rFonts w:ascii="宋体" w:hAnsi="宋体" w:cs="宋体" w:hint="eastAsia"/>
                <w:color w:val="000000"/>
                <w:sz w:val="20"/>
                <w:szCs w:val="20"/>
              </w:rPr>
            </w:pPr>
          </w:p>
        </w:tc>
        <w:tc>
          <w:tcPr>
            <w:tcW w:w="673" w:type="dxa"/>
            <w:gridSpan w:val="2"/>
            <w:vMerge/>
            <w:shd w:val="clear" w:color="auto" w:fill="auto"/>
            <w:vAlign w:val="center"/>
          </w:tcPr>
          <w:p w14:paraId="126626A3" w14:textId="77777777" w:rsidR="002D2FAA" w:rsidRDefault="002D2FAA">
            <w:pPr>
              <w:jc w:val="center"/>
              <w:rPr>
                <w:rFonts w:ascii="宋体" w:hAnsi="宋体" w:cs="宋体" w:hint="eastAsia"/>
                <w:color w:val="000000"/>
                <w:sz w:val="20"/>
                <w:szCs w:val="20"/>
              </w:rPr>
            </w:pPr>
          </w:p>
        </w:tc>
        <w:tc>
          <w:tcPr>
            <w:tcW w:w="825" w:type="dxa"/>
            <w:gridSpan w:val="2"/>
            <w:vMerge/>
            <w:shd w:val="clear" w:color="auto" w:fill="auto"/>
            <w:vAlign w:val="center"/>
          </w:tcPr>
          <w:p w14:paraId="73E4F97A" w14:textId="77777777" w:rsidR="002D2FAA" w:rsidRDefault="002D2FAA">
            <w:pPr>
              <w:jc w:val="center"/>
              <w:rPr>
                <w:rFonts w:ascii="宋体" w:hAnsi="宋体" w:cs="宋体" w:hint="eastAsia"/>
                <w:color w:val="000000"/>
                <w:sz w:val="20"/>
                <w:szCs w:val="20"/>
              </w:rPr>
            </w:pPr>
          </w:p>
        </w:tc>
        <w:tc>
          <w:tcPr>
            <w:tcW w:w="1079" w:type="dxa"/>
            <w:gridSpan w:val="2"/>
            <w:vMerge/>
            <w:shd w:val="clear" w:color="auto" w:fill="auto"/>
            <w:vAlign w:val="center"/>
          </w:tcPr>
          <w:p w14:paraId="3243BB5A" w14:textId="77777777" w:rsidR="002D2FAA" w:rsidRDefault="002D2FAA">
            <w:pPr>
              <w:jc w:val="center"/>
              <w:rPr>
                <w:rFonts w:ascii="宋体" w:hAnsi="宋体" w:cs="宋体" w:hint="eastAsia"/>
                <w:color w:val="000000"/>
                <w:sz w:val="20"/>
                <w:szCs w:val="20"/>
              </w:rPr>
            </w:pPr>
          </w:p>
        </w:tc>
      </w:tr>
      <w:tr w:rsidR="002D2FAA" w14:paraId="7221CD8E" w14:textId="77777777" w:rsidTr="001E1D56">
        <w:trPr>
          <w:trHeight w:val="400"/>
          <w:jc w:val="center"/>
        </w:trPr>
        <w:tc>
          <w:tcPr>
            <w:tcW w:w="506" w:type="dxa"/>
            <w:vMerge w:val="restart"/>
            <w:shd w:val="clear" w:color="auto" w:fill="auto"/>
            <w:vAlign w:val="center"/>
          </w:tcPr>
          <w:p w14:paraId="56F609F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506" w:type="dxa"/>
            <w:vMerge w:val="restart"/>
            <w:shd w:val="clear" w:color="auto" w:fill="auto"/>
            <w:vAlign w:val="center"/>
          </w:tcPr>
          <w:p w14:paraId="37EA5D45"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621" w:type="dxa"/>
            <w:shd w:val="clear" w:color="auto" w:fill="auto"/>
            <w:vAlign w:val="center"/>
          </w:tcPr>
          <w:p w14:paraId="3508ED8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14:paraId="328DC04B"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建设环境调控及监测系统</w:t>
            </w:r>
          </w:p>
        </w:tc>
        <w:tc>
          <w:tcPr>
            <w:tcW w:w="902" w:type="dxa"/>
            <w:shd w:val="clear" w:color="auto" w:fill="auto"/>
            <w:vAlign w:val="center"/>
          </w:tcPr>
          <w:p w14:paraId="0316CC1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=1套</w:t>
            </w:r>
          </w:p>
        </w:tc>
        <w:tc>
          <w:tcPr>
            <w:tcW w:w="794" w:type="dxa"/>
            <w:shd w:val="clear" w:color="auto" w:fill="auto"/>
            <w:vAlign w:val="center"/>
          </w:tcPr>
          <w:p w14:paraId="1C9FABA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=1套</w:t>
            </w:r>
          </w:p>
        </w:tc>
        <w:tc>
          <w:tcPr>
            <w:tcW w:w="673" w:type="dxa"/>
            <w:gridSpan w:val="2"/>
            <w:shd w:val="clear" w:color="auto" w:fill="auto"/>
            <w:vAlign w:val="center"/>
          </w:tcPr>
          <w:p w14:paraId="3489DD3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27F8A83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095A8EB8" w14:textId="77777777" w:rsidR="002D2FAA" w:rsidRDefault="002D2FAA">
            <w:pPr>
              <w:jc w:val="center"/>
              <w:rPr>
                <w:rFonts w:ascii="宋体" w:hAnsi="宋体" w:cs="宋体" w:hint="eastAsia"/>
                <w:color w:val="000000"/>
                <w:sz w:val="20"/>
                <w:szCs w:val="20"/>
              </w:rPr>
            </w:pPr>
          </w:p>
        </w:tc>
      </w:tr>
      <w:tr w:rsidR="002D2FAA" w14:paraId="63DE92DA" w14:textId="77777777" w:rsidTr="001E1D56">
        <w:trPr>
          <w:trHeight w:val="400"/>
          <w:jc w:val="center"/>
        </w:trPr>
        <w:tc>
          <w:tcPr>
            <w:tcW w:w="506" w:type="dxa"/>
            <w:vMerge/>
            <w:shd w:val="clear" w:color="auto" w:fill="auto"/>
            <w:vAlign w:val="center"/>
          </w:tcPr>
          <w:p w14:paraId="15D7C0F1"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111196E0"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6AD5C12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14:paraId="255ED9D8"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建造文物储藏柜架</w:t>
            </w:r>
          </w:p>
        </w:tc>
        <w:tc>
          <w:tcPr>
            <w:tcW w:w="902" w:type="dxa"/>
            <w:shd w:val="clear" w:color="auto" w:fill="auto"/>
            <w:vAlign w:val="center"/>
          </w:tcPr>
          <w:p w14:paraId="42D7F8A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=10个</w:t>
            </w:r>
          </w:p>
        </w:tc>
        <w:tc>
          <w:tcPr>
            <w:tcW w:w="794" w:type="dxa"/>
            <w:shd w:val="clear" w:color="auto" w:fill="auto"/>
            <w:vAlign w:val="center"/>
          </w:tcPr>
          <w:p w14:paraId="726A051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=10个</w:t>
            </w:r>
          </w:p>
        </w:tc>
        <w:tc>
          <w:tcPr>
            <w:tcW w:w="673" w:type="dxa"/>
            <w:gridSpan w:val="2"/>
            <w:shd w:val="clear" w:color="auto" w:fill="auto"/>
            <w:vAlign w:val="center"/>
          </w:tcPr>
          <w:p w14:paraId="6851291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0CA1BE4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340CA339" w14:textId="77777777" w:rsidR="002D2FAA" w:rsidRDefault="002D2FAA">
            <w:pPr>
              <w:jc w:val="center"/>
              <w:rPr>
                <w:rFonts w:ascii="宋体" w:hAnsi="宋体" w:cs="宋体" w:hint="eastAsia"/>
                <w:color w:val="000000"/>
                <w:sz w:val="20"/>
                <w:szCs w:val="20"/>
              </w:rPr>
            </w:pPr>
          </w:p>
        </w:tc>
      </w:tr>
      <w:tr w:rsidR="002D2FAA" w14:paraId="17825379" w14:textId="77777777" w:rsidTr="001E1D56">
        <w:trPr>
          <w:trHeight w:val="400"/>
          <w:jc w:val="center"/>
        </w:trPr>
        <w:tc>
          <w:tcPr>
            <w:tcW w:w="506" w:type="dxa"/>
            <w:vMerge/>
            <w:shd w:val="clear" w:color="auto" w:fill="auto"/>
            <w:vAlign w:val="center"/>
          </w:tcPr>
          <w:p w14:paraId="6CB4AA88"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69FF0E7A"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78DB4DE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14:paraId="1047E911"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建造文物展柜</w:t>
            </w:r>
          </w:p>
        </w:tc>
        <w:tc>
          <w:tcPr>
            <w:tcW w:w="902" w:type="dxa"/>
            <w:shd w:val="clear" w:color="auto" w:fill="auto"/>
            <w:vAlign w:val="center"/>
          </w:tcPr>
          <w:p w14:paraId="31C4DE5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94" w:type="dxa"/>
            <w:shd w:val="clear" w:color="auto" w:fill="auto"/>
            <w:vAlign w:val="center"/>
          </w:tcPr>
          <w:p w14:paraId="6893373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673" w:type="dxa"/>
            <w:gridSpan w:val="2"/>
            <w:shd w:val="clear" w:color="auto" w:fill="auto"/>
            <w:vAlign w:val="center"/>
          </w:tcPr>
          <w:p w14:paraId="72B9A02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5642D9D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5DAB810A" w14:textId="77777777" w:rsidR="002D2FAA" w:rsidRDefault="002D2FAA">
            <w:pPr>
              <w:jc w:val="center"/>
              <w:rPr>
                <w:rFonts w:ascii="宋体" w:hAnsi="宋体" w:cs="宋体" w:hint="eastAsia"/>
                <w:color w:val="000000"/>
                <w:sz w:val="20"/>
                <w:szCs w:val="20"/>
              </w:rPr>
            </w:pPr>
          </w:p>
        </w:tc>
      </w:tr>
      <w:tr w:rsidR="002D2FAA" w14:paraId="34380AD8" w14:textId="77777777" w:rsidTr="001E1D56">
        <w:trPr>
          <w:trHeight w:val="400"/>
          <w:jc w:val="center"/>
        </w:trPr>
        <w:tc>
          <w:tcPr>
            <w:tcW w:w="506" w:type="dxa"/>
            <w:vMerge/>
            <w:shd w:val="clear" w:color="auto" w:fill="auto"/>
            <w:vAlign w:val="center"/>
          </w:tcPr>
          <w:p w14:paraId="7DC8FF94"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2301BA91"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145F127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14:paraId="1E530A49"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项目验收合格率</w:t>
            </w:r>
          </w:p>
        </w:tc>
        <w:tc>
          <w:tcPr>
            <w:tcW w:w="902" w:type="dxa"/>
            <w:shd w:val="clear" w:color="auto" w:fill="auto"/>
            <w:vAlign w:val="center"/>
          </w:tcPr>
          <w:p w14:paraId="72BE63D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94" w:type="dxa"/>
            <w:shd w:val="clear" w:color="auto" w:fill="auto"/>
            <w:vAlign w:val="center"/>
          </w:tcPr>
          <w:p w14:paraId="0D0825D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73" w:type="dxa"/>
            <w:gridSpan w:val="2"/>
            <w:shd w:val="clear" w:color="auto" w:fill="auto"/>
            <w:vAlign w:val="center"/>
          </w:tcPr>
          <w:p w14:paraId="0CA0659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0065824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5143E1BE" w14:textId="77777777" w:rsidR="002D2FAA" w:rsidRDefault="002D2FAA">
            <w:pPr>
              <w:jc w:val="center"/>
              <w:rPr>
                <w:rFonts w:ascii="宋体" w:hAnsi="宋体" w:cs="宋体" w:hint="eastAsia"/>
                <w:color w:val="000000"/>
                <w:sz w:val="20"/>
                <w:szCs w:val="20"/>
              </w:rPr>
            </w:pPr>
          </w:p>
        </w:tc>
      </w:tr>
      <w:tr w:rsidR="002D2FAA" w14:paraId="0751A35A" w14:textId="77777777" w:rsidTr="001E1D56">
        <w:trPr>
          <w:trHeight w:val="400"/>
          <w:jc w:val="center"/>
        </w:trPr>
        <w:tc>
          <w:tcPr>
            <w:tcW w:w="506" w:type="dxa"/>
            <w:vMerge/>
            <w:shd w:val="clear" w:color="auto" w:fill="auto"/>
            <w:vAlign w:val="center"/>
          </w:tcPr>
          <w:p w14:paraId="6504DA02"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062C5AE4"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6EA7A05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14:paraId="2FBEF655"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系统故障率</w:t>
            </w:r>
          </w:p>
        </w:tc>
        <w:tc>
          <w:tcPr>
            <w:tcW w:w="902" w:type="dxa"/>
            <w:shd w:val="clear" w:color="auto" w:fill="auto"/>
            <w:vAlign w:val="center"/>
          </w:tcPr>
          <w:p w14:paraId="4BFCF4B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&lt;=3%</w:t>
            </w:r>
          </w:p>
        </w:tc>
        <w:tc>
          <w:tcPr>
            <w:tcW w:w="794" w:type="dxa"/>
            <w:shd w:val="clear" w:color="auto" w:fill="auto"/>
            <w:vAlign w:val="center"/>
          </w:tcPr>
          <w:p w14:paraId="4245088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673" w:type="dxa"/>
            <w:gridSpan w:val="2"/>
            <w:shd w:val="clear" w:color="auto" w:fill="auto"/>
            <w:vAlign w:val="center"/>
          </w:tcPr>
          <w:p w14:paraId="6D64895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44F5C33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234E20EB" w14:textId="77777777" w:rsidR="002D2FAA" w:rsidRDefault="002D2FAA">
            <w:pPr>
              <w:jc w:val="center"/>
              <w:rPr>
                <w:rFonts w:ascii="宋体" w:hAnsi="宋体" w:cs="宋体" w:hint="eastAsia"/>
                <w:color w:val="000000"/>
                <w:sz w:val="20"/>
                <w:szCs w:val="20"/>
              </w:rPr>
            </w:pPr>
          </w:p>
        </w:tc>
      </w:tr>
      <w:tr w:rsidR="002D2FAA" w14:paraId="5E3417DB" w14:textId="77777777" w:rsidTr="001E1D56">
        <w:trPr>
          <w:trHeight w:val="400"/>
          <w:jc w:val="center"/>
        </w:trPr>
        <w:tc>
          <w:tcPr>
            <w:tcW w:w="506" w:type="dxa"/>
            <w:vMerge/>
            <w:shd w:val="clear" w:color="auto" w:fill="auto"/>
            <w:vAlign w:val="center"/>
          </w:tcPr>
          <w:p w14:paraId="61F46E36"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7935087F"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0293EC2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14:paraId="7FD71297"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文物损毁、违规修复发生率</w:t>
            </w:r>
          </w:p>
        </w:tc>
        <w:tc>
          <w:tcPr>
            <w:tcW w:w="902" w:type="dxa"/>
            <w:shd w:val="clear" w:color="auto" w:fill="auto"/>
            <w:vAlign w:val="center"/>
          </w:tcPr>
          <w:p w14:paraId="78F1322D"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&lt;=0.5%</w:t>
            </w:r>
          </w:p>
        </w:tc>
        <w:tc>
          <w:tcPr>
            <w:tcW w:w="794" w:type="dxa"/>
            <w:shd w:val="clear" w:color="auto" w:fill="auto"/>
            <w:vAlign w:val="center"/>
          </w:tcPr>
          <w:p w14:paraId="581EDAE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73" w:type="dxa"/>
            <w:gridSpan w:val="2"/>
            <w:shd w:val="clear" w:color="auto" w:fill="auto"/>
            <w:vAlign w:val="center"/>
          </w:tcPr>
          <w:p w14:paraId="32C1128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33EFD45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12B25358" w14:textId="77777777" w:rsidR="002D2FAA" w:rsidRDefault="002D2FAA">
            <w:pPr>
              <w:jc w:val="center"/>
              <w:rPr>
                <w:rFonts w:ascii="宋体" w:hAnsi="宋体" w:cs="宋体" w:hint="eastAsia"/>
                <w:color w:val="000000"/>
                <w:sz w:val="20"/>
                <w:szCs w:val="20"/>
              </w:rPr>
            </w:pPr>
          </w:p>
        </w:tc>
      </w:tr>
      <w:tr w:rsidR="002D2FAA" w14:paraId="6EC36F95" w14:textId="77777777" w:rsidTr="001E1D56">
        <w:trPr>
          <w:trHeight w:val="400"/>
          <w:jc w:val="center"/>
        </w:trPr>
        <w:tc>
          <w:tcPr>
            <w:tcW w:w="506" w:type="dxa"/>
            <w:vMerge/>
            <w:shd w:val="clear" w:color="auto" w:fill="auto"/>
            <w:vAlign w:val="center"/>
          </w:tcPr>
          <w:p w14:paraId="0F8411F1"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58B0F4CF"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17AC942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0" w:type="auto"/>
            <w:gridSpan w:val="3"/>
            <w:shd w:val="clear" w:color="auto" w:fill="auto"/>
            <w:noWrap/>
            <w:vAlign w:val="center"/>
          </w:tcPr>
          <w:p w14:paraId="52BB4AD1"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项目按计划完成时间</w:t>
            </w:r>
          </w:p>
        </w:tc>
        <w:tc>
          <w:tcPr>
            <w:tcW w:w="902" w:type="dxa"/>
            <w:shd w:val="clear" w:color="auto" w:fill="auto"/>
            <w:vAlign w:val="center"/>
          </w:tcPr>
          <w:p w14:paraId="763220C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94" w:type="dxa"/>
            <w:shd w:val="clear" w:color="auto" w:fill="auto"/>
            <w:vAlign w:val="center"/>
          </w:tcPr>
          <w:p w14:paraId="7C21090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673" w:type="dxa"/>
            <w:gridSpan w:val="2"/>
            <w:shd w:val="clear" w:color="auto" w:fill="auto"/>
            <w:vAlign w:val="center"/>
          </w:tcPr>
          <w:p w14:paraId="1A641FF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0E2C340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50D3F74F" w14:textId="77777777" w:rsidR="002D2FAA" w:rsidRDefault="002D2FAA">
            <w:pPr>
              <w:jc w:val="center"/>
              <w:rPr>
                <w:rFonts w:ascii="宋体" w:hAnsi="宋体" w:cs="宋体" w:hint="eastAsia"/>
                <w:color w:val="000000"/>
                <w:sz w:val="20"/>
                <w:szCs w:val="20"/>
              </w:rPr>
            </w:pPr>
          </w:p>
        </w:tc>
      </w:tr>
      <w:tr w:rsidR="002D2FAA" w14:paraId="57096DAD" w14:textId="77777777" w:rsidTr="001E1D56">
        <w:trPr>
          <w:trHeight w:val="400"/>
          <w:jc w:val="center"/>
        </w:trPr>
        <w:tc>
          <w:tcPr>
            <w:tcW w:w="506" w:type="dxa"/>
            <w:vMerge/>
            <w:shd w:val="clear" w:color="auto" w:fill="auto"/>
            <w:vAlign w:val="center"/>
          </w:tcPr>
          <w:p w14:paraId="5A9C97D2" w14:textId="77777777" w:rsidR="002D2FAA" w:rsidRDefault="002D2FAA">
            <w:pPr>
              <w:jc w:val="center"/>
              <w:rPr>
                <w:rFonts w:ascii="宋体" w:hAnsi="宋体" w:cs="宋体" w:hint="eastAsia"/>
                <w:color w:val="000000"/>
                <w:sz w:val="20"/>
                <w:szCs w:val="20"/>
              </w:rPr>
            </w:pPr>
          </w:p>
        </w:tc>
        <w:tc>
          <w:tcPr>
            <w:tcW w:w="506" w:type="dxa"/>
            <w:vMerge w:val="restart"/>
            <w:shd w:val="clear" w:color="auto" w:fill="auto"/>
            <w:vAlign w:val="center"/>
          </w:tcPr>
          <w:p w14:paraId="4479345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21" w:type="dxa"/>
            <w:shd w:val="clear" w:color="auto" w:fill="auto"/>
            <w:vAlign w:val="center"/>
          </w:tcPr>
          <w:p w14:paraId="78D9103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0" w:type="auto"/>
            <w:gridSpan w:val="3"/>
            <w:shd w:val="clear" w:color="auto" w:fill="auto"/>
            <w:noWrap/>
            <w:vAlign w:val="center"/>
          </w:tcPr>
          <w:p w14:paraId="3A510E4A"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902" w:type="dxa"/>
            <w:shd w:val="clear" w:color="auto" w:fill="auto"/>
            <w:vAlign w:val="center"/>
          </w:tcPr>
          <w:p w14:paraId="529DF8C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94" w:type="dxa"/>
            <w:shd w:val="clear" w:color="auto" w:fill="auto"/>
            <w:vAlign w:val="center"/>
          </w:tcPr>
          <w:p w14:paraId="115E10F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73" w:type="dxa"/>
            <w:gridSpan w:val="2"/>
            <w:shd w:val="clear" w:color="auto" w:fill="auto"/>
            <w:vAlign w:val="center"/>
          </w:tcPr>
          <w:p w14:paraId="60BC797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398C9F8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62CFC019" w14:textId="77777777" w:rsidR="002D2FAA" w:rsidRDefault="002D2FAA">
            <w:pPr>
              <w:jc w:val="center"/>
              <w:rPr>
                <w:rFonts w:ascii="宋体" w:hAnsi="宋体" w:cs="宋体" w:hint="eastAsia"/>
                <w:color w:val="000000"/>
                <w:sz w:val="20"/>
                <w:szCs w:val="20"/>
              </w:rPr>
            </w:pPr>
          </w:p>
        </w:tc>
      </w:tr>
      <w:tr w:rsidR="002D2FAA" w14:paraId="78C7249D" w14:textId="77777777" w:rsidTr="001E1D56">
        <w:trPr>
          <w:trHeight w:val="400"/>
          <w:jc w:val="center"/>
        </w:trPr>
        <w:tc>
          <w:tcPr>
            <w:tcW w:w="506" w:type="dxa"/>
            <w:vMerge/>
            <w:shd w:val="clear" w:color="auto" w:fill="auto"/>
            <w:vAlign w:val="center"/>
          </w:tcPr>
          <w:p w14:paraId="1FC16396"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59162DE2"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42EB206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w:t>
            </w:r>
            <w:r>
              <w:rPr>
                <w:rFonts w:ascii="宋体" w:hAnsi="宋体" w:cs="宋体" w:hint="eastAsia"/>
                <w:color w:val="000000"/>
                <w:kern w:val="0"/>
                <w:sz w:val="20"/>
                <w:szCs w:val="20"/>
                <w:lang w:bidi="ar"/>
              </w:rPr>
              <w:lastRenderedPageBreak/>
              <w:t>指标</w:t>
            </w:r>
          </w:p>
        </w:tc>
        <w:tc>
          <w:tcPr>
            <w:tcW w:w="0" w:type="auto"/>
            <w:gridSpan w:val="3"/>
            <w:shd w:val="clear" w:color="auto" w:fill="auto"/>
            <w:noWrap/>
            <w:vAlign w:val="center"/>
          </w:tcPr>
          <w:p w14:paraId="5145E495"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安全事故发生率</w:t>
            </w:r>
          </w:p>
        </w:tc>
        <w:tc>
          <w:tcPr>
            <w:tcW w:w="902" w:type="dxa"/>
            <w:shd w:val="clear" w:color="auto" w:fill="auto"/>
            <w:vAlign w:val="center"/>
          </w:tcPr>
          <w:p w14:paraId="015EFC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&lt;=0.5%</w:t>
            </w:r>
          </w:p>
        </w:tc>
        <w:tc>
          <w:tcPr>
            <w:tcW w:w="794" w:type="dxa"/>
            <w:shd w:val="clear" w:color="auto" w:fill="auto"/>
            <w:vAlign w:val="center"/>
          </w:tcPr>
          <w:p w14:paraId="340C621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73" w:type="dxa"/>
            <w:gridSpan w:val="2"/>
            <w:shd w:val="clear" w:color="auto" w:fill="auto"/>
            <w:vAlign w:val="center"/>
          </w:tcPr>
          <w:p w14:paraId="5A1B687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6883825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182C5BB6" w14:textId="77777777" w:rsidR="002D2FAA" w:rsidRDefault="002D2FAA">
            <w:pPr>
              <w:jc w:val="center"/>
              <w:rPr>
                <w:rFonts w:ascii="宋体" w:hAnsi="宋体" w:cs="宋体" w:hint="eastAsia"/>
                <w:color w:val="000000"/>
                <w:sz w:val="20"/>
                <w:szCs w:val="20"/>
              </w:rPr>
            </w:pPr>
          </w:p>
        </w:tc>
      </w:tr>
      <w:tr w:rsidR="002D2FAA" w14:paraId="5AB50159" w14:textId="77777777" w:rsidTr="001E1D56">
        <w:trPr>
          <w:trHeight w:val="400"/>
          <w:jc w:val="center"/>
        </w:trPr>
        <w:tc>
          <w:tcPr>
            <w:tcW w:w="506" w:type="dxa"/>
            <w:vMerge/>
            <w:shd w:val="clear" w:color="auto" w:fill="auto"/>
            <w:vAlign w:val="center"/>
          </w:tcPr>
          <w:p w14:paraId="0AD49087"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17B93754"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378C526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0" w:type="auto"/>
            <w:gridSpan w:val="3"/>
            <w:shd w:val="clear" w:color="auto" w:fill="auto"/>
            <w:noWrap/>
            <w:vAlign w:val="center"/>
          </w:tcPr>
          <w:p w14:paraId="1D421ECC" w14:textId="77777777" w:rsidR="002D2FAA" w:rsidRDefault="002D2FAA">
            <w:pPr>
              <w:jc w:val="left"/>
              <w:rPr>
                <w:rFonts w:ascii="宋体" w:hAnsi="宋体" w:cs="宋体" w:hint="eastAsia"/>
                <w:color w:val="000000"/>
                <w:sz w:val="20"/>
                <w:szCs w:val="20"/>
              </w:rPr>
            </w:pPr>
          </w:p>
        </w:tc>
        <w:tc>
          <w:tcPr>
            <w:tcW w:w="902" w:type="dxa"/>
            <w:shd w:val="clear" w:color="auto" w:fill="auto"/>
            <w:vAlign w:val="center"/>
          </w:tcPr>
          <w:p w14:paraId="0CA448BC" w14:textId="77777777" w:rsidR="002D2FAA" w:rsidRDefault="002D2FAA">
            <w:pPr>
              <w:jc w:val="center"/>
              <w:rPr>
                <w:rFonts w:ascii="宋体" w:hAnsi="宋体" w:cs="宋体" w:hint="eastAsia"/>
                <w:color w:val="000000"/>
                <w:sz w:val="20"/>
                <w:szCs w:val="20"/>
              </w:rPr>
            </w:pPr>
          </w:p>
        </w:tc>
        <w:tc>
          <w:tcPr>
            <w:tcW w:w="794" w:type="dxa"/>
            <w:shd w:val="clear" w:color="auto" w:fill="auto"/>
            <w:vAlign w:val="center"/>
          </w:tcPr>
          <w:p w14:paraId="158718DC" w14:textId="77777777" w:rsidR="002D2FAA" w:rsidRDefault="002D2FAA">
            <w:pPr>
              <w:jc w:val="center"/>
              <w:rPr>
                <w:rFonts w:ascii="宋体" w:hAnsi="宋体" w:cs="宋体" w:hint="eastAsia"/>
                <w:color w:val="000000"/>
                <w:sz w:val="20"/>
                <w:szCs w:val="20"/>
              </w:rPr>
            </w:pPr>
          </w:p>
        </w:tc>
        <w:tc>
          <w:tcPr>
            <w:tcW w:w="673" w:type="dxa"/>
            <w:gridSpan w:val="2"/>
            <w:shd w:val="clear" w:color="auto" w:fill="auto"/>
            <w:vAlign w:val="center"/>
          </w:tcPr>
          <w:p w14:paraId="7AD16B1D" w14:textId="77777777" w:rsidR="002D2FAA" w:rsidRDefault="002D2FAA">
            <w:pPr>
              <w:jc w:val="center"/>
              <w:rPr>
                <w:rFonts w:ascii="宋体" w:hAnsi="宋体" w:cs="宋体" w:hint="eastAsia"/>
                <w:color w:val="000000"/>
                <w:sz w:val="20"/>
                <w:szCs w:val="20"/>
              </w:rPr>
            </w:pPr>
          </w:p>
        </w:tc>
        <w:tc>
          <w:tcPr>
            <w:tcW w:w="825" w:type="dxa"/>
            <w:gridSpan w:val="2"/>
            <w:shd w:val="clear" w:color="auto" w:fill="auto"/>
            <w:vAlign w:val="center"/>
          </w:tcPr>
          <w:p w14:paraId="4F072468" w14:textId="77777777" w:rsidR="002D2FAA" w:rsidRDefault="002D2FAA">
            <w:pPr>
              <w:jc w:val="center"/>
              <w:rPr>
                <w:rFonts w:ascii="宋体" w:hAnsi="宋体" w:cs="宋体" w:hint="eastAsia"/>
                <w:color w:val="000000"/>
                <w:sz w:val="20"/>
                <w:szCs w:val="20"/>
              </w:rPr>
            </w:pPr>
          </w:p>
        </w:tc>
        <w:tc>
          <w:tcPr>
            <w:tcW w:w="1079" w:type="dxa"/>
            <w:gridSpan w:val="2"/>
            <w:shd w:val="clear" w:color="auto" w:fill="auto"/>
            <w:vAlign w:val="center"/>
          </w:tcPr>
          <w:p w14:paraId="600C80C5" w14:textId="77777777" w:rsidR="002D2FAA" w:rsidRDefault="002D2FAA">
            <w:pPr>
              <w:jc w:val="center"/>
              <w:rPr>
                <w:rFonts w:ascii="宋体" w:hAnsi="宋体" w:cs="宋体" w:hint="eastAsia"/>
                <w:color w:val="000000"/>
                <w:sz w:val="20"/>
                <w:szCs w:val="20"/>
              </w:rPr>
            </w:pPr>
          </w:p>
        </w:tc>
      </w:tr>
      <w:tr w:rsidR="002D2FAA" w14:paraId="2DB33E47" w14:textId="77777777" w:rsidTr="001E1D56">
        <w:trPr>
          <w:trHeight w:val="400"/>
          <w:jc w:val="center"/>
        </w:trPr>
        <w:tc>
          <w:tcPr>
            <w:tcW w:w="506" w:type="dxa"/>
            <w:vMerge/>
            <w:shd w:val="clear" w:color="auto" w:fill="auto"/>
            <w:vAlign w:val="center"/>
          </w:tcPr>
          <w:p w14:paraId="6D018FDE" w14:textId="77777777" w:rsidR="002D2FAA" w:rsidRDefault="002D2FAA">
            <w:pPr>
              <w:jc w:val="center"/>
              <w:rPr>
                <w:rFonts w:ascii="宋体" w:hAnsi="宋体" w:cs="宋体" w:hint="eastAsia"/>
                <w:color w:val="000000"/>
                <w:sz w:val="20"/>
                <w:szCs w:val="20"/>
              </w:rPr>
            </w:pPr>
          </w:p>
        </w:tc>
        <w:tc>
          <w:tcPr>
            <w:tcW w:w="506" w:type="dxa"/>
            <w:vMerge w:val="restart"/>
            <w:shd w:val="clear" w:color="auto" w:fill="auto"/>
            <w:vAlign w:val="center"/>
          </w:tcPr>
          <w:p w14:paraId="6FF91DF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21" w:type="dxa"/>
            <w:shd w:val="clear" w:color="auto" w:fill="auto"/>
            <w:vAlign w:val="center"/>
          </w:tcPr>
          <w:p w14:paraId="4300C4A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0" w:type="auto"/>
            <w:gridSpan w:val="3"/>
            <w:shd w:val="clear" w:color="auto" w:fill="auto"/>
            <w:noWrap/>
            <w:vAlign w:val="center"/>
          </w:tcPr>
          <w:p w14:paraId="0F846494" w14:textId="77777777" w:rsidR="002D2FAA" w:rsidRDefault="002D2FAA">
            <w:pPr>
              <w:jc w:val="left"/>
              <w:rPr>
                <w:rFonts w:ascii="宋体" w:hAnsi="宋体" w:cs="宋体" w:hint="eastAsia"/>
                <w:color w:val="000000"/>
                <w:sz w:val="20"/>
                <w:szCs w:val="20"/>
              </w:rPr>
            </w:pPr>
          </w:p>
        </w:tc>
        <w:tc>
          <w:tcPr>
            <w:tcW w:w="902" w:type="dxa"/>
            <w:shd w:val="clear" w:color="auto" w:fill="auto"/>
            <w:vAlign w:val="center"/>
          </w:tcPr>
          <w:p w14:paraId="6513408E" w14:textId="77777777" w:rsidR="002D2FAA" w:rsidRDefault="002D2FAA">
            <w:pPr>
              <w:jc w:val="center"/>
              <w:rPr>
                <w:rFonts w:ascii="宋体" w:hAnsi="宋体" w:cs="宋体" w:hint="eastAsia"/>
                <w:color w:val="000000"/>
                <w:sz w:val="20"/>
                <w:szCs w:val="20"/>
              </w:rPr>
            </w:pPr>
          </w:p>
        </w:tc>
        <w:tc>
          <w:tcPr>
            <w:tcW w:w="794" w:type="dxa"/>
            <w:shd w:val="clear" w:color="auto" w:fill="auto"/>
            <w:vAlign w:val="center"/>
          </w:tcPr>
          <w:p w14:paraId="2EA069AB" w14:textId="77777777" w:rsidR="002D2FAA" w:rsidRDefault="002D2FAA">
            <w:pPr>
              <w:jc w:val="center"/>
              <w:rPr>
                <w:rFonts w:ascii="宋体" w:hAnsi="宋体" w:cs="宋体" w:hint="eastAsia"/>
                <w:color w:val="000000"/>
                <w:sz w:val="20"/>
                <w:szCs w:val="20"/>
              </w:rPr>
            </w:pPr>
          </w:p>
        </w:tc>
        <w:tc>
          <w:tcPr>
            <w:tcW w:w="673" w:type="dxa"/>
            <w:gridSpan w:val="2"/>
            <w:shd w:val="clear" w:color="auto" w:fill="auto"/>
            <w:vAlign w:val="center"/>
          </w:tcPr>
          <w:p w14:paraId="5B02960B" w14:textId="77777777" w:rsidR="002D2FAA" w:rsidRDefault="002D2FAA">
            <w:pPr>
              <w:jc w:val="center"/>
              <w:rPr>
                <w:rFonts w:ascii="宋体" w:hAnsi="宋体" w:cs="宋体" w:hint="eastAsia"/>
                <w:color w:val="000000"/>
                <w:sz w:val="20"/>
                <w:szCs w:val="20"/>
              </w:rPr>
            </w:pPr>
          </w:p>
        </w:tc>
        <w:tc>
          <w:tcPr>
            <w:tcW w:w="825" w:type="dxa"/>
            <w:gridSpan w:val="2"/>
            <w:shd w:val="clear" w:color="auto" w:fill="auto"/>
            <w:vAlign w:val="center"/>
          </w:tcPr>
          <w:p w14:paraId="0D43046F" w14:textId="77777777" w:rsidR="002D2FAA" w:rsidRDefault="002D2FAA">
            <w:pPr>
              <w:jc w:val="center"/>
              <w:rPr>
                <w:rFonts w:ascii="宋体" w:hAnsi="宋体" w:cs="宋体" w:hint="eastAsia"/>
                <w:color w:val="000000"/>
                <w:sz w:val="20"/>
                <w:szCs w:val="20"/>
              </w:rPr>
            </w:pPr>
          </w:p>
        </w:tc>
        <w:tc>
          <w:tcPr>
            <w:tcW w:w="1079" w:type="dxa"/>
            <w:gridSpan w:val="2"/>
            <w:shd w:val="clear" w:color="auto" w:fill="auto"/>
            <w:vAlign w:val="center"/>
          </w:tcPr>
          <w:p w14:paraId="5F0DC108" w14:textId="77777777" w:rsidR="002D2FAA" w:rsidRDefault="002D2FAA">
            <w:pPr>
              <w:jc w:val="center"/>
              <w:rPr>
                <w:rFonts w:ascii="宋体" w:hAnsi="宋体" w:cs="宋体" w:hint="eastAsia"/>
                <w:color w:val="000000"/>
                <w:sz w:val="20"/>
                <w:szCs w:val="20"/>
              </w:rPr>
            </w:pPr>
          </w:p>
        </w:tc>
      </w:tr>
      <w:tr w:rsidR="002D2FAA" w14:paraId="731CFADB" w14:textId="77777777" w:rsidTr="001E1D56">
        <w:trPr>
          <w:trHeight w:val="400"/>
          <w:jc w:val="center"/>
        </w:trPr>
        <w:tc>
          <w:tcPr>
            <w:tcW w:w="506" w:type="dxa"/>
            <w:vMerge/>
            <w:shd w:val="clear" w:color="auto" w:fill="auto"/>
            <w:vAlign w:val="center"/>
          </w:tcPr>
          <w:p w14:paraId="5068F29F"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6530ACE1"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17651BE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0" w:type="auto"/>
            <w:gridSpan w:val="3"/>
            <w:shd w:val="clear" w:color="auto" w:fill="auto"/>
            <w:noWrap/>
            <w:vAlign w:val="center"/>
          </w:tcPr>
          <w:p w14:paraId="1CEBBFBD"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县域内文物保护率</w:t>
            </w:r>
          </w:p>
        </w:tc>
        <w:tc>
          <w:tcPr>
            <w:tcW w:w="902" w:type="dxa"/>
            <w:shd w:val="clear" w:color="auto" w:fill="auto"/>
            <w:vAlign w:val="center"/>
          </w:tcPr>
          <w:p w14:paraId="1B277B32"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94" w:type="dxa"/>
            <w:shd w:val="clear" w:color="auto" w:fill="auto"/>
            <w:vAlign w:val="center"/>
          </w:tcPr>
          <w:p w14:paraId="54ADF638"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73" w:type="dxa"/>
            <w:gridSpan w:val="2"/>
            <w:shd w:val="clear" w:color="auto" w:fill="auto"/>
            <w:vAlign w:val="center"/>
          </w:tcPr>
          <w:p w14:paraId="30CBA00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0EC6222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6218F933" w14:textId="77777777" w:rsidR="002D2FAA" w:rsidRDefault="002D2FAA">
            <w:pPr>
              <w:jc w:val="center"/>
              <w:rPr>
                <w:rFonts w:ascii="宋体" w:hAnsi="宋体" w:cs="宋体" w:hint="eastAsia"/>
                <w:color w:val="000000"/>
                <w:sz w:val="20"/>
                <w:szCs w:val="20"/>
              </w:rPr>
            </w:pPr>
          </w:p>
        </w:tc>
      </w:tr>
      <w:tr w:rsidR="002D2FAA" w14:paraId="09842983" w14:textId="77777777" w:rsidTr="001E1D56">
        <w:trPr>
          <w:trHeight w:val="400"/>
          <w:jc w:val="center"/>
        </w:trPr>
        <w:tc>
          <w:tcPr>
            <w:tcW w:w="506" w:type="dxa"/>
            <w:vMerge/>
            <w:shd w:val="clear" w:color="auto" w:fill="auto"/>
            <w:vAlign w:val="center"/>
          </w:tcPr>
          <w:p w14:paraId="39D0A1E3"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13DF64E6"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7C2E807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0" w:type="auto"/>
            <w:gridSpan w:val="3"/>
            <w:shd w:val="clear" w:color="auto" w:fill="auto"/>
            <w:noWrap/>
            <w:vAlign w:val="center"/>
          </w:tcPr>
          <w:p w14:paraId="1F02C520"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可保护文物数量</w:t>
            </w:r>
          </w:p>
        </w:tc>
        <w:tc>
          <w:tcPr>
            <w:tcW w:w="902" w:type="dxa"/>
            <w:shd w:val="clear" w:color="auto" w:fill="auto"/>
            <w:vAlign w:val="center"/>
          </w:tcPr>
          <w:p w14:paraId="48510E27"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&gt;=100件</w:t>
            </w:r>
          </w:p>
        </w:tc>
        <w:tc>
          <w:tcPr>
            <w:tcW w:w="794" w:type="dxa"/>
            <w:shd w:val="clear" w:color="auto" w:fill="auto"/>
            <w:vAlign w:val="center"/>
          </w:tcPr>
          <w:p w14:paraId="6898CA7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=100件</w:t>
            </w:r>
          </w:p>
        </w:tc>
        <w:tc>
          <w:tcPr>
            <w:tcW w:w="673" w:type="dxa"/>
            <w:gridSpan w:val="2"/>
            <w:shd w:val="clear" w:color="auto" w:fill="auto"/>
            <w:vAlign w:val="center"/>
          </w:tcPr>
          <w:p w14:paraId="489CA22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3C04B6D6"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1BE70A55" w14:textId="77777777" w:rsidR="002D2FAA" w:rsidRDefault="002D2FAA">
            <w:pPr>
              <w:jc w:val="center"/>
              <w:rPr>
                <w:rFonts w:ascii="宋体" w:hAnsi="宋体" w:cs="宋体" w:hint="eastAsia"/>
                <w:color w:val="000000"/>
                <w:sz w:val="20"/>
                <w:szCs w:val="20"/>
              </w:rPr>
            </w:pPr>
          </w:p>
        </w:tc>
      </w:tr>
      <w:tr w:rsidR="002D2FAA" w14:paraId="653DA20E" w14:textId="77777777" w:rsidTr="001E1D56">
        <w:trPr>
          <w:trHeight w:val="400"/>
          <w:jc w:val="center"/>
        </w:trPr>
        <w:tc>
          <w:tcPr>
            <w:tcW w:w="506" w:type="dxa"/>
            <w:vMerge/>
            <w:shd w:val="clear" w:color="auto" w:fill="auto"/>
            <w:vAlign w:val="center"/>
          </w:tcPr>
          <w:p w14:paraId="2E3936C5" w14:textId="77777777" w:rsidR="002D2FAA" w:rsidRDefault="002D2FAA">
            <w:pPr>
              <w:jc w:val="center"/>
              <w:rPr>
                <w:rFonts w:ascii="宋体" w:hAnsi="宋体" w:cs="宋体" w:hint="eastAsia"/>
                <w:color w:val="000000"/>
                <w:sz w:val="20"/>
                <w:szCs w:val="20"/>
              </w:rPr>
            </w:pPr>
          </w:p>
        </w:tc>
        <w:tc>
          <w:tcPr>
            <w:tcW w:w="506" w:type="dxa"/>
            <w:vMerge/>
            <w:shd w:val="clear" w:color="auto" w:fill="auto"/>
            <w:vAlign w:val="center"/>
          </w:tcPr>
          <w:p w14:paraId="63F6F589" w14:textId="77777777" w:rsidR="002D2FAA" w:rsidRDefault="002D2FAA">
            <w:pPr>
              <w:jc w:val="center"/>
              <w:rPr>
                <w:rFonts w:ascii="宋体" w:hAnsi="宋体" w:cs="宋体" w:hint="eastAsia"/>
                <w:color w:val="000000"/>
                <w:sz w:val="20"/>
                <w:szCs w:val="20"/>
              </w:rPr>
            </w:pPr>
          </w:p>
        </w:tc>
        <w:tc>
          <w:tcPr>
            <w:tcW w:w="621" w:type="dxa"/>
            <w:shd w:val="clear" w:color="auto" w:fill="auto"/>
            <w:vAlign w:val="center"/>
          </w:tcPr>
          <w:p w14:paraId="14367E09"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0" w:type="auto"/>
            <w:gridSpan w:val="3"/>
            <w:shd w:val="clear" w:color="auto" w:fill="auto"/>
            <w:noWrap/>
            <w:vAlign w:val="center"/>
          </w:tcPr>
          <w:p w14:paraId="098DDD04" w14:textId="77777777" w:rsidR="002D2FAA" w:rsidRDefault="002D2FAA">
            <w:pPr>
              <w:jc w:val="left"/>
              <w:rPr>
                <w:rFonts w:ascii="宋体" w:hAnsi="宋体" w:cs="宋体" w:hint="eastAsia"/>
                <w:color w:val="000000"/>
                <w:sz w:val="20"/>
                <w:szCs w:val="20"/>
              </w:rPr>
            </w:pPr>
          </w:p>
        </w:tc>
        <w:tc>
          <w:tcPr>
            <w:tcW w:w="902" w:type="dxa"/>
            <w:shd w:val="clear" w:color="auto" w:fill="auto"/>
            <w:vAlign w:val="center"/>
          </w:tcPr>
          <w:p w14:paraId="22648958" w14:textId="77777777" w:rsidR="002D2FAA" w:rsidRDefault="002D2FAA">
            <w:pPr>
              <w:jc w:val="center"/>
              <w:rPr>
                <w:rFonts w:ascii="宋体" w:hAnsi="宋体" w:cs="宋体" w:hint="eastAsia"/>
                <w:color w:val="000000"/>
                <w:sz w:val="20"/>
                <w:szCs w:val="20"/>
              </w:rPr>
            </w:pPr>
          </w:p>
        </w:tc>
        <w:tc>
          <w:tcPr>
            <w:tcW w:w="794" w:type="dxa"/>
            <w:shd w:val="clear" w:color="auto" w:fill="auto"/>
            <w:vAlign w:val="center"/>
          </w:tcPr>
          <w:p w14:paraId="05F5B2DD" w14:textId="77777777" w:rsidR="002D2FAA" w:rsidRDefault="002D2FAA">
            <w:pPr>
              <w:jc w:val="center"/>
              <w:rPr>
                <w:rFonts w:ascii="宋体" w:hAnsi="宋体" w:cs="宋体" w:hint="eastAsia"/>
                <w:color w:val="000000"/>
                <w:sz w:val="20"/>
                <w:szCs w:val="20"/>
              </w:rPr>
            </w:pPr>
          </w:p>
        </w:tc>
        <w:tc>
          <w:tcPr>
            <w:tcW w:w="673" w:type="dxa"/>
            <w:gridSpan w:val="2"/>
            <w:shd w:val="clear" w:color="auto" w:fill="auto"/>
            <w:vAlign w:val="center"/>
          </w:tcPr>
          <w:p w14:paraId="3DDB7D1C" w14:textId="77777777" w:rsidR="002D2FAA" w:rsidRDefault="002D2FAA">
            <w:pPr>
              <w:jc w:val="center"/>
              <w:rPr>
                <w:rFonts w:ascii="宋体" w:hAnsi="宋体" w:cs="宋体" w:hint="eastAsia"/>
                <w:color w:val="000000"/>
                <w:sz w:val="20"/>
                <w:szCs w:val="20"/>
              </w:rPr>
            </w:pPr>
          </w:p>
        </w:tc>
        <w:tc>
          <w:tcPr>
            <w:tcW w:w="825" w:type="dxa"/>
            <w:gridSpan w:val="2"/>
            <w:shd w:val="clear" w:color="auto" w:fill="auto"/>
            <w:vAlign w:val="center"/>
          </w:tcPr>
          <w:p w14:paraId="285B7730" w14:textId="77777777" w:rsidR="002D2FAA" w:rsidRDefault="002D2FAA">
            <w:pPr>
              <w:jc w:val="center"/>
              <w:rPr>
                <w:rFonts w:ascii="宋体" w:hAnsi="宋体" w:cs="宋体" w:hint="eastAsia"/>
                <w:color w:val="000000"/>
                <w:sz w:val="20"/>
                <w:szCs w:val="20"/>
              </w:rPr>
            </w:pPr>
          </w:p>
        </w:tc>
        <w:tc>
          <w:tcPr>
            <w:tcW w:w="1079" w:type="dxa"/>
            <w:gridSpan w:val="2"/>
            <w:shd w:val="clear" w:color="auto" w:fill="auto"/>
            <w:vAlign w:val="center"/>
          </w:tcPr>
          <w:p w14:paraId="57F82203" w14:textId="77777777" w:rsidR="002D2FAA" w:rsidRDefault="002D2FAA">
            <w:pPr>
              <w:jc w:val="center"/>
              <w:rPr>
                <w:rFonts w:ascii="宋体" w:hAnsi="宋体" w:cs="宋体" w:hint="eastAsia"/>
                <w:color w:val="000000"/>
                <w:sz w:val="20"/>
                <w:szCs w:val="20"/>
              </w:rPr>
            </w:pPr>
          </w:p>
        </w:tc>
      </w:tr>
      <w:tr w:rsidR="002D2FAA" w14:paraId="33A7130E" w14:textId="77777777" w:rsidTr="001E1D56">
        <w:trPr>
          <w:trHeight w:val="400"/>
          <w:jc w:val="center"/>
        </w:trPr>
        <w:tc>
          <w:tcPr>
            <w:tcW w:w="506" w:type="dxa"/>
            <w:vMerge/>
            <w:shd w:val="clear" w:color="auto" w:fill="auto"/>
            <w:vAlign w:val="center"/>
          </w:tcPr>
          <w:p w14:paraId="087EF28B" w14:textId="77777777" w:rsidR="002D2FAA" w:rsidRDefault="002D2FAA">
            <w:pPr>
              <w:jc w:val="center"/>
              <w:rPr>
                <w:rFonts w:ascii="宋体" w:hAnsi="宋体" w:cs="宋体" w:hint="eastAsia"/>
                <w:color w:val="000000"/>
                <w:sz w:val="20"/>
                <w:szCs w:val="20"/>
              </w:rPr>
            </w:pPr>
          </w:p>
        </w:tc>
        <w:tc>
          <w:tcPr>
            <w:tcW w:w="506" w:type="dxa"/>
            <w:shd w:val="clear" w:color="auto" w:fill="auto"/>
            <w:vAlign w:val="center"/>
          </w:tcPr>
          <w:p w14:paraId="092B70DA"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21" w:type="dxa"/>
            <w:shd w:val="clear" w:color="auto" w:fill="auto"/>
            <w:vAlign w:val="center"/>
          </w:tcPr>
          <w:p w14:paraId="6295111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0" w:type="auto"/>
            <w:gridSpan w:val="3"/>
            <w:shd w:val="clear" w:color="auto" w:fill="auto"/>
            <w:noWrap/>
            <w:vAlign w:val="center"/>
          </w:tcPr>
          <w:p w14:paraId="0BBCAA05" w14:textId="77777777"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馆内工作人员满意度</w:t>
            </w:r>
          </w:p>
        </w:tc>
        <w:tc>
          <w:tcPr>
            <w:tcW w:w="902" w:type="dxa"/>
            <w:shd w:val="clear" w:color="auto" w:fill="auto"/>
            <w:vAlign w:val="center"/>
          </w:tcPr>
          <w:p w14:paraId="5FD34A6C"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94" w:type="dxa"/>
            <w:shd w:val="clear" w:color="auto" w:fill="auto"/>
            <w:vAlign w:val="center"/>
          </w:tcPr>
          <w:p w14:paraId="47DAEB73"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w:t>
            </w:r>
          </w:p>
        </w:tc>
        <w:tc>
          <w:tcPr>
            <w:tcW w:w="673" w:type="dxa"/>
            <w:gridSpan w:val="2"/>
            <w:shd w:val="clear" w:color="auto" w:fill="auto"/>
            <w:vAlign w:val="center"/>
          </w:tcPr>
          <w:p w14:paraId="348768EE"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49D1373F"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9.45</w:t>
            </w:r>
          </w:p>
        </w:tc>
        <w:tc>
          <w:tcPr>
            <w:tcW w:w="1079" w:type="dxa"/>
            <w:gridSpan w:val="2"/>
            <w:shd w:val="clear" w:color="auto" w:fill="auto"/>
            <w:vAlign w:val="center"/>
          </w:tcPr>
          <w:p w14:paraId="7A413BFB"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因展厅装修提升改造项目，有部分展厅临时未开放。</w:t>
            </w:r>
          </w:p>
        </w:tc>
      </w:tr>
      <w:tr w:rsidR="002D2FAA" w14:paraId="15F26355" w14:textId="77777777" w:rsidTr="001E1D56">
        <w:trPr>
          <w:trHeight w:val="288"/>
          <w:jc w:val="center"/>
        </w:trPr>
        <w:tc>
          <w:tcPr>
            <w:tcW w:w="5945" w:type="dxa"/>
            <w:gridSpan w:val="8"/>
            <w:shd w:val="clear" w:color="auto" w:fill="auto"/>
            <w:vAlign w:val="center"/>
          </w:tcPr>
          <w:p w14:paraId="2B92D821"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73" w:type="dxa"/>
            <w:gridSpan w:val="2"/>
            <w:shd w:val="clear" w:color="auto" w:fill="auto"/>
            <w:vAlign w:val="center"/>
          </w:tcPr>
          <w:p w14:paraId="3B7A2DE0"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25" w:type="dxa"/>
            <w:gridSpan w:val="2"/>
            <w:shd w:val="clear" w:color="auto" w:fill="auto"/>
            <w:vAlign w:val="center"/>
          </w:tcPr>
          <w:p w14:paraId="593EB394" w14:textId="77777777"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89.45分</w:t>
            </w:r>
          </w:p>
        </w:tc>
        <w:tc>
          <w:tcPr>
            <w:tcW w:w="1079" w:type="dxa"/>
            <w:gridSpan w:val="2"/>
            <w:shd w:val="clear" w:color="auto" w:fill="auto"/>
            <w:vAlign w:val="center"/>
          </w:tcPr>
          <w:p w14:paraId="557C205D" w14:textId="77777777" w:rsidR="002D2FAA" w:rsidRDefault="002D2FAA">
            <w:pPr>
              <w:jc w:val="center"/>
              <w:rPr>
                <w:rFonts w:ascii="宋体" w:hAnsi="宋体" w:cs="宋体" w:hint="eastAsia"/>
                <w:color w:val="000000"/>
                <w:sz w:val="20"/>
                <w:szCs w:val="20"/>
              </w:rPr>
            </w:pPr>
          </w:p>
        </w:tc>
      </w:tr>
    </w:tbl>
    <w:p w14:paraId="0ED97BAA" w14:textId="77777777" w:rsidR="002D2FAA" w:rsidRDefault="002D2FAA">
      <w:pPr>
        <w:ind w:firstLineChars="200" w:firstLine="640"/>
        <w:jc w:val="left"/>
        <w:rPr>
          <w:rFonts w:ascii="黑体" w:eastAsia="黑体" w:hAnsi="黑体" w:cs="宋体" w:hint="eastAsia"/>
          <w:bCs/>
          <w:kern w:val="0"/>
          <w:sz w:val="32"/>
          <w:szCs w:val="32"/>
        </w:rPr>
      </w:pPr>
    </w:p>
    <w:p w14:paraId="4869DCAF" w14:textId="77777777" w:rsidR="002D2FA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043FAB2" w14:textId="77777777" w:rsidR="002D2FA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AF53F53" w14:textId="77777777" w:rsidR="002D2FA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D8B49FD"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3A24C0C"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44C39BB"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B4F9ED0"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88C7045"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EBBF7AF"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C19CEB6"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51C09AA"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AB87A9"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280547C" w14:textId="77777777"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035D6B7" w14:textId="77777777" w:rsidR="002D2F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7AF0C4" w14:textId="77777777" w:rsidR="002D2F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3735137" w14:textId="77777777" w:rsidR="002D2F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9FF85CB" w14:textId="77777777" w:rsidR="002D2FA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ABC9C49" w14:textId="77777777" w:rsidR="002D2FA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0C44057" w14:textId="77777777" w:rsidR="002D2FA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3E4F657" w14:textId="77777777" w:rsidR="002D2FA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01CB2BF2" w14:textId="77777777" w:rsidR="002D2FA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6A6194B2" w14:textId="77777777" w:rsidR="002D2FA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C9270EC" w14:textId="77777777" w:rsidR="002D2FA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02D73D" w14:textId="77777777" w:rsidR="002D2FA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D082044" w14:textId="77777777" w:rsidR="002D2FA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1BCABA21" w14:textId="77777777" w:rsidR="002D2FA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B534D45" w14:textId="77777777" w:rsidR="002D2FA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5C81C44" w14:textId="77777777" w:rsidR="002D2FAA" w:rsidRDefault="002D2FAA">
      <w:pPr>
        <w:ind w:firstLineChars="200" w:firstLine="640"/>
        <w:rPr>
          <w:rFonts w:ascii="仿宋_GB2312" w:eastAsia="仿宋_GB2312"/>
          <w:sz w:val="32"/>
          <w:szCs w:val="32"/>
        </w:rPr>
      </w:pPr>
    </w:p>
    <w:p w14:paraId="78F1527D" w14:textId="77777777" w:rsidR="002D2FAA" w:rsidRDefault="002D2FAA">
      <w:pPr>
        <w:ind w:firstLineChars="200" w:firstLine="640"/>
        <w:outlineLvl w:val="1"/>
        <w:rPr>
          <w:rFonts w:ascii="黑体" w:eastAsia="黑体" w:hAnsi="黑体" w:cs="宋体" w:hint="eastAsia"/>
          <w:bCs/>
          <w:kern w:val="0"/>
          <w:sz w:val="32"/>
          <w:szCs w:val="32"/>
        </w:rPr>
      </w:pPr>
    </w:p>
    <w:sectPr w:rsidR="002D2FA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71DFF" w14:textId="77777777" w:rsidR="00DD6EF9" w:rsidRDefault="00DD6EF9">
      <w:r>
        <w:separator/>
      </w:r>
    </w:p>
  </w:endnote>
  <w:endnote w:type="continuationSeparator" w:id="0">
    <w:p w14:paraId="49462E79" w14:textId="77777777" w:rsidR="00DD6EF9" w:rsidRDefault="00DD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DF328" w14:textId="77777777" w:rsidR="002D2FAA" w:rsidRDefault="00000000">
    <w:pPr>
      <w:pStyle w:val="a4"/>
    </w:pPr>
    <w:r>
      <w:rPr>
        <w:noProof/>
      </w:rPr>
      <mc:AlternateContent>
        <mc:Choice Requires="wps">
          <w:drawing>
            <wp:anchor distT="0" distB="0" distL="114300" distR="114300" simplePos="0" relativeHeight="251659264" behindDoc="0" locked="0" layoutInCell="1" allowOverlap="1" wp14:anchorId="4B99668A" wp14:editId="56FF869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DBFDA5" w14:textId="77777777" w:rsidR="002D2FA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B99668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3DBFDA5" w14:textId="77777777" w:rsidR="002D2FA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47305" w14:textId="77777777" w:rsidR="00DD6EF9" w:rsidRDefault="00DD6EF9">
      <w:r>
        <w:separator/>
      </w:r>
    </w:p>
  </w:footnote>
  <w:footnote w:type="continuationSeparator" w:id="0">
    <w:p w14:paraId="63DA0816" w14:textId="77777777" w:rsidR="00DD6EF9" w:rsidRDefault="00DD6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2411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D2FAA"/>
    <w:rsid w:val="00164052"/>
    <w:rsid w:val="001E1D56"/>
    <w:rsid w:val="00213C59"/>
    <w:rsid w:val="00245950"/>
    <w:rsid w:val="002D2FAA"/>
    <w:rsid w:val="003210CE"/>
    <w:rsid w:val="003E26F8"/>
    <w:rsid w:val="004A4740"/>
    <w:rsid w:val="006D26BA"/>
    <w:rsid w:val="009470C0"/>
    <w:rsid w:val="00B70D59"/>
    <w:rsid w:val="00D117BE"/>
    <w:rsid w:val="00DD6EF9"/>
    <w:rsid w:val="00F52A8D"/>
    <w:rsid w:val="019404F8"/>
    <w:rsid w:val="02BD3108"/>
    <w:rsid w:val="02F73D26"/>
    <w:rsid w:val="034D4FEF"/>
    <w:rsid w:val="035D1785"/>
    <w:rsid w:val="039F47CE"/>
    <w:rsid w:val="03E05CE8"/>
    <w:rsid w:val="03F973EE"/>
    <w:rsid w:val="043E5B56"/>
    <w:rsid w:val="047D31F5"/>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714B4"/>
  <w15:docId w15:val="{6F1BF539-95DC-4C2F-88E7-0859C1AF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1636</Words>
  <Characters>9327</Characters>
  <Application>Microsoft Office Word</Application>
  <DocSecurity>0</DocSecurity>
  <Lines>77</Lines>
  <Paragraphs>21</Paragraphs>
  <ScaleCrop>false</ScaleCrop>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